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4361.0" w:type="dxa"/>
        <w:jc w:val="left"/>
        <w:tblInd w:w="0.0" w:type="dxa"/>
        <w:tblLayout w:type="fixed"/>
        <w:tblLook w:val="0000"/>
      </w:tblPr>
      <w:tblGrid>
        <w:gridCol w:w="4361"/>
        <w:tblGridChange w:id="0">
          <w:tblGrid>
            <w:gridCol w:w="4361"/>
          </w:tblGrid>
        </w:tblGridChange>
      </w:tblGrid>
      <w:tr>
        <w:tc>
          <w:tcP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Утверждаю </w:t>
            </w:r>
          </w:p>
        </w:tc>
      </w:tr>
      <w:tr>
        <w:tc>
          <w:tcP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Директор МУ КСЦ  </w:t>
            </w:r>
          </w:p>
        </w:tc>
      </w:tr>
      <w:tr>
        <w:tc>
          <w:tcP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Лотошино</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 Белов </w:t>
            </w:r>
          </w:p>
        </w:tc>
      </w:tr>
      <w:tr>
        <w:tc>
          <w:tcPr>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__  » ___________ 2020 г.</w:t>
            </w:r>
          </w:p>
        </w:tc>
      </w:tr>
    </w:tb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593.0" w:type="dxa"/>
        <w:jc w:val="left"/>
        <w:tblInd w:w="0.0" w:type="dxa"/>
        <w:tblLayout w:type="fixed"/>
        <w:tblLook w:val="0000"/>
      </w:tblPr>
      <w:tblGrid>
        <w:gridCol w:w="5593"/>
        <w:tblGridChange w:id="0">
          <w:tblGrid>
            <w:gridCol w:w="5593"/>
          </w:tblGrid>
        </w:tblGridChange>
      </w:tblGrid>
      <w:tr>
        <w:tc>
          <w:tcPr>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Утверждаю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Начальник отдела по культуре</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делам молодежи, спорта и туризма</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 Шленова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2020г.</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593.0" w:type="dxa"/>
        <w:jc w:val="left"/>
        <w:tblInd w:w="0.0" w:type="dxa"/>
        <w:tblLayout w:type="fixed"/>
        <w:tblLook w:val="0000"/>
      </w:tblPr>
      <w:tblGrid>
        <w:gridCol w:w="5593"/>
        <w:tblGridChange w:id="0">
          <w:tblGrid>
            <w:gridCol w:w="5593"/>
          </w:tblGrid>
        </w:tblGridChange>
      </w:tblGrid>
      <w:tr>
        <w:tc>
          <w:tcP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Утверждаю</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Учредитель </w:t>
              <w:br w:type="textWrapping"/>
              <w:t xml:space="preserve">                  GRC International Ltd.</w:t>
            </w:r>
          </w:p>
        </w:tc>
      </w:tr>
      <w:tr>
        <w:tc>
          <w:tcP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______________ Е.Е. Поздяев</w:t>
            </w:r>
          </w:p>
        </w:tc>
      </w:tr>
      <w:tr>
        <w:tc>
          <w:tcP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___ » ___________ 2020 г.</w:t>
            </w:r>
          </w:p>
        </w:tc>
      </w:tr>
      <w:tr>
        <w:tc>
          <w:tcP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r>
    </w:tb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3209290</wp:posOffset>
            </wp:positionH>
            <wp:positionV relativeFrom="page">
              <wp:posOffset>258445</wp:posOffset>
            </wp:positionV>
            <wp:extent cx="1143000" cy="14224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3000" cy="142240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4"/>
        <w:tblW w:w="43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2"/>
        <w:tblGridChange w:id="0">
          <w:tblGrid>
            <w:gridCol w:w="4382"/>
          </w:tblGrid>
        </w:tblGridChange>
      </w:tblGrid>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ПОЛОЖЕНИЕ</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 детском турнире по плаванию</w:t>
        <w:br w:type="textWrapping"/>
        <w:t xml:space="preserve">“SWIM BATTLE” </w:t>
        <w:br w:type="textWrapping"/>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(номер-код вида спорта – 00700016011Я)</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495300</wp:posOffset>
            </wp:positionH>
            <wp:positionV relativeFrom="paragraph">
              <wp:posOffset>48895</wp:posOffset>
            </wp:positionV>
            <wp:extent cx="5660390" cy="306006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60390" cy="3060065"/>
                    </a:xfrm>
                    <a:prstGeom prst="rect"/>
                    <a:ln/>
                  </pic:spPr>
                </pic:pic>
              </a:graphicData>
            </a:graphic>
          </wp:anchor>
        </w:drawing>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Москва</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2020 год</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color w:val="000000"/>
          <w:sz w:val="26"/>
          <w:szCs w:val="26"/>
          <w:shd w:fill="auto" w:val="clear"/>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ОБЩИЕ ПОЛОЖЕНИЯ</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3"/>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0" w:right="0" w:firstLine="567"/>
        <w:jc w:val="left"/>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Детский турнир по плаванию «SWIM BATTLE» (далее – Соревнования) проводятся на основании настоящего Положения.</w:t>
      </w:r>
      <w:r w:rsidDel="00000000" w:rsidR="00000000" w:rsidRPr="00000000">
        <w:rPr>
          <w:rtl w:val="0"/>
        </w:rPr>
      </w:r>
    </w:p>
    <w:p w:rsidR="00000000" w:rsidDel="00000000" w:rsidP="00000000" w:rsidRDefault="00000000" w:rsidRPr="00000000" w14:paraId="00000056">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34"/>
        </w:tabs>
        <w:spacing w:after="0" w:before="0" w:line="276" w:lineRule="auto"/>
        <w:ind w:left="0" w:right="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Соревнования проводятся в соответствии с правилами вида спорта «плавание», утвержденными приказом Министерства спорта Российской Федерации от 02 декабря 2016 № 1244. </w:t>
      </w:r>
      <w:r w:rsidDel="00000000" w:rsidR="00000000" w:rsidRPr="00000000">
        <w:rPr>
          <w:rtl w:val="0"/>
        </w:rPr>
      </w:r>
    </w:p>
    <w:p w:rsidR="00000000" w:rsidDel="00000000" w:rsidP="00000000" w:rsidRDefault="00000000" w:rsidRPr="00000000" w14:paraId="00000057">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34"/>
        </w:tabs>
        <w:spacing w:after="0" w:before="0" w:line="276" w:lineRule="auto"/>
        <w:ind w:left="0" w:right="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Соревнования проводятся согласно Регламенту от 31 июля 2020 года в редакции от 6 августа 2020 года по организации и проведению официальных физкультурных спортивных мероприятий на территории Российской Федерации в условиях сохранения рисков распространения COVID-19 (утвержденному Министерством спорта и Роспотребнадзором от 31 июля 2020 года) до особого распоряжения о снятии ограничений</w:t>
      </w:r>
      <w:r w:rsidDel="00000000" w:rsidR="00000000" w:rsidRPr="00000000">
        <w:rPr>
          <w:rtl w:val="0"/>
        </w:rPr>
      </w:r>
    </w:p>
    <w:p w:rsidR="00000000" w:rsidDel="00000000" w:rsidP="00000000" w:rsidRDefault="00000000" w:rsidRPr="00000000" w14:paraId="0000005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0" w:right="1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Решение о государственной аккредитации региональной спортивной федерации </w:t>
        <w:br w:type="textWrapping"/>
        <w:t xml:space="preserve">по виду спорта «плавание» принято Министерством физической культуры и спорта Московской области (Приказ от 05.02.2016 № 22-19-П «О государственной аккредитации Московских областных спортивных федераций по видам спорта»).</w:t>
      </w:r>
      <w:r w:rsidDel="00000000" w:rsidR="00000000" w:rsidRPr="00000000">
        <w:rPr>
          <w:rtl w:val="0"/>
        </w:rPr>
      </w:r>
    </w:p>
    <w:p w:rsidR="00000000" w:rsidDel="00000000" w:rsidP="00000000" w:rsidRDefault="00000000" w:rsidRPr="00000000" w14:paraId="00000059">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Цели и задачи Соревнований </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Соревнования проводятся с целью развития плавания в Московской области.</w:t>
      </w:r>
    </w:p>
    <w:p w:rsidR="00000000" w:rsidDel="00000000" w:rsidP="00000000" w:rsidRDefault="00000000" w:rsidRPr="00000000" w14:paraId="0000005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34"/>
        </w:tabs>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пропаганда здорового образа жизни, формирование позитивных жизненных установок у подрастающего поколения;</w:t>
      </w:r>
      <w:r w:rsidDel="00000000" w:rsidR="00000000" w:rsidRPr="00000000">
        <w:rPr>
          <w:rtl w:val="0"/>
        </w:rPr>
      </w:r>
    </w:p>
    <w:p w:rsidR="00000000" w:rsidDel="00000000" w:rsidP="00000000" w:rsidRDefault="00000000" w:rsidRPr="00000000" w14:paraId="0000005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134"/>
        </w:tabs>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обмен опытом работы спортивных специалистов;</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18"/>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Fonts w:ascii="Times New Roman" w:cs="Times New Roman" w:eastAsia="Times New Roman" w:hAnsi="Times New Roman"/>
          <w:b w:val="1"/>
          <w:i w:val="0"/>
          <w:smallCaps w:val="1"/>
          <w:strike w:val="0"/>
          <w:color w:val="000000"/>
          <w:sz w:val="26"/>
          <w:szCs w:val="26"/>
          <w:u w:val="none"/>
          <w:shd w:fill="auto" w:val="clear"/>
          <w:vertAlign w:val="baseline"/>
          <w:rtl w:val="0"/>
        </w:rPr>
        <w:t xml:space="preserve">II. ОРГАНИЗАТОРЫ МЕРОПРИЯТИЯ</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smallCaps w:val="0"/>
          <w:strike w:val="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Общее руководство организацией Соревнований осуществляет GRC International Ltd.</w:t>
      </w:r>
      <w:r w:rsidDel="00000000" w:rsidR="00000000" w:rsidRPr="00000000">
        <w:rPr>
          <w:rtl w:val="0"/>
        </w:rPr>
      </w:r>
    </w:p>
    <w:p w:rsidR="00000000" w:rsidDel="00000000" w:rsidP="00000000" w:rsidRDefault="00000000" w:rsidRPr="00000000" w14:paraId="0000006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2835"/>
        </w:tabs>
        <w:spacing w:after="0" w:before="0" w:line="276" w:lineRule="auto"/>
        <w:ind w:left="0" w:right="0" w:firstLine="567"/>
        <w:jc w:val="both"/>
        <w:rPr>
          <w:rFonts w:ascii="Times New Roman" w:cs="Times New Roman" w:eastAsia="Times New Roman" w:hAnsi="Times New Roman"/>
          <w:smallCaps w:val="0"/>
          <w:strike w:val="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Непосредственное проведение Соревнований осуществляет Организационный комитет (далее – Оргкомитет) и/или главная судейская коллегия (далее – ГСК), утвержденные не позднее, чем за 15 календарных дней до проведения соревнований.</w:t>
      </w:r>
      <w:r w:rsidDel="00000000" w:rsidR="00000000" w:rsidRPr="00000000">
        <w:rPr>
          <w:rtl w:val="0"/>
        </w:rPr>
      </w:r>
    </w:p>
    <w:p w:rsidR="00000000" w:rsidDel="00000000" w:rsidP="00000000" w:rsidRDefault="00000000" w:rsidRPr="00000000" w14:paraId="0000006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Главный судья – по назначению;</w:t>
      </w:r>
      <w:r w:rsidDel="00000000" w:rsidR="00000000" w:rsidRPr="00000000">
        <w:rPr>
          <w:rtl w:val="0"/>
        </w:rPr>
      </w:r>
    </w:p>
    <w:p w:rsidR="00000000" w:rsidDel="00000000" w:rsidP="00000000" w:rsidRDefault="00000000" w:rsidRPr="00000000" w14:paraId="0000006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Главный секретарь – по назначению;</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left" w:pos="-4395"/>
        </w:tabs>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 xml:space="preserve">2.3 Прием заявок и регистрацию участников осуществляет комиссия по допуску, утвержденная Федерацией в составе:</w:t>
      </w:r>
    </w:p>
    <w:p w:rsidR="00000000" w:rsidDel="00000000" w:rsidP="00000000" w:rsidRDefault="00000000" w:rsidRPr="00000000" w14:paraId="0000006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Председатель – по назначению.</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Секретарь – Щекалев А.С. (3К)., </w:t>
      </w:r>
      <w:hyperlink r:id="rId8">
        <w:r w:rsidDel="00000000" w:rsidR="00000000" w:rsidRPr="00000000">
          <w:rPr>
            <w:rFonts w:ascii="Times New Roman" w:cs="Times New Roman" w:eastAsia="Times New Roman" w:hAnsi="Times New Roman"/>
            <w:b w:val="0"/>
            <w:i w:val="0"/>
            <w:smallCaps w:val="0"/>
            <w:strike w:val="0"/>
            <w:color w:val="0000ff"/>
            <w:sz w:val="26"/>
            <w:szCs w:val="26"/>
            <w:u w:val="single"/>
            <w:shd w:fill="auto" w:val="clear"/>
            <w:vertAlign w:val="baseline"/>
            <w:rtl w:val="0"/>
          </w:rPr>
          <w:t xml:space="preserve">reg@swim-grc.ru</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МЕСТО И СРОКИ ПРОВЕДЕНИЯ</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567"/>
        </w:tabs>
        <w:spacing w:after="0" w:before="0" w:line="240" w:lineRule="auto"/>
        <w:ind w:left="2448" w:right="0" w:hanging="408.0000000000001"/>
        <w:jc w:val="left"/>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tbl>
      <w:tblPr>
        <w:tblStyle w:val="Table5"/>
        <w:tblW w:w="10631.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4678"/>
        <w:gridCol w:w="1701"/>
        <w:gridCol w:w="1701"/>
        <w:gridCol w:w="1984"/>
        <w:tblGridChange w:id="0">
          <w:tblGrid>
            <w:gridCol w:w="567"/>
            <w:gridCol w:w="4678"/>
            <w:gridCol w:w="1701"/>
            <w:gridCol w:w="1701"/>
            <w:gridCol w:w="1984"/>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Наименование мероприятия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мероприятия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Окончание мероприятия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Место проведения мероприятия</w:t>
              <w:br w:type="textWrapping"/>
              <w:t xml:space="preserve">(точный адрес спортивного объекта)</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Детский турнир по плаванию «SWIM BATTLE». 1 этап. Мальчики и девочки 2008 – 2012 г.р.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29.11.2020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29.11.2020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Московская область, п. Лотошино, ул. Центральная, д. 22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Детский турнир по плаванию «SWIM BATTLE». 1 этап. Мальчики и девочки 2008 – 2012 г.р.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13.12.2020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13.12.2020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Московская область, п. Лотошино, ул. Центральная, д. 22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Детский турнир по плаванию «SWIM BATTLE». 1 этап. Мальчики и девочки 2008 – 2012 г.р.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27.12.2020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27.12.2020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Московская область, п. Лотошино, ул. Центральная, д. 22</w:t>
            </w:r>
            <w:r w:rsidDel="00000000" w:rsidR="00000000" w:rsidRPr="00000000">
              <w:rPr>
                <w:rtl w:val="0"/>
              </w:rPr>
            </w:r>
          </w:p>
        </w:tc>
      </w:tr>
    </w:tbl>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18"/>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18"/>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ТРЕБОВАНИЯ К УЧАСТНИКАМ И УСЛОВИЯ ИХ ДОПУСКА</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numPr>
          <w:ilvl w:val="1"/>
          <w:numId w:val="8"/>
        </w:numPr>
        <w:pBdr>
          <w:top w:space="0" w:sz="0" w:val="nil"/>
          <w:left w:space="0" w:sz="0" w:val="nil"/>
          <w:bottom w:space="0" w:sz="0" w:val="nil"/>
          <w:right w:space="0" w:sz="0" w:val="nil"/>
          <w:between w:space="0" w:sz="0" w:val="nil"/>
        </w:pBdr>
        <w:shd w:fill="ffffff" w:val="clear"/>
        <w:spacing w:after="0" w:before="0" w:line="240" w:lineRule="auto"/>
        <w:ind w:left="0" w:right="-141" w:firstLine="567"/>
        <w:jc w:val="left"/>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спортивных школ, клубов, физкультурно-спортивных организаций, секций плавания, фитнес центров, а также отдельные спортсмены Москвы и Московской области.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Спортсмен может принимать участие в любом из этапов.</w:t>
      </w:r>
      <w:r w:rsidDel="00000000" w:rsidR="00000000" w:rsidRPr="00000000">
        <w:rPr>
          <w:rtl w:val="0"/>
        </w:rPr>
      </w:r>
    </w:p>
    <w:p w:rsidR="00000000" w:rsidDel="00000000" w:rsidP="00000000" w:rsidRDefault="00000000" w:rsidRPr="00000000" w14:paraId="0000008A">
      <w:pPr>
        <w:keepNext w:val="0"/>
        <w:keepLines w:val="0"/>
        <w:widowControl w:val="0"/>
        <w:numPr>
          <w:ilvl w:val="1"/>
          <w:numId w:val="8"/>
        </w:numPr>
        <w:pBdr>
          <w:top w:space="0" w:sz="0" w:val="nil"/>
          <w:left w:space="0" w:sz="0" w:val="nil"/>
          <w:bottom w:space="0" w:sz="0" w:val="nil"/>
          <w:right w:space="0" w:sz="0" w:val="nil"/>
          <w:between w:space="0" w:sz="0" w:val="nil"/>
        </w:pBdr>
        <w:shd w:fill="ffffff" w:val="clear"/>
        <w:spacing w:after="0" w:before="0" w:line="240" w:lineRule="auto"/>
        <w:ind w:left="0" w:right="-141" w:firstLine="567"/>
        <w:jc w:val="left"/>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не имеющие медицинских противопоказаний к участию в соревнованиях по плаванию,  что подтверждается медицинской справкой (медицинский допуск), имеющие медицинскую справку об отсутствии контактов с инфекционными больными полученную не ранее 72 часов до начала соревнований и имеющие действующий страховой полис, оформившие и оплатившие заявку на участие в электронной форме</w:t>
      </w:r>
      <w:r w:rsidDel="00000000" w:rsidR="00000000" w:rsidRPr="00000000">
        <w:rPr>
          <w:rtl w:val="0"/>
        </w:rPr>
      </w:r>
    </w:p>
    <w:p w:rsidR="00000000" w:rsidDel="00000000" w:rsidP="00000000" w:rsidRDefault="00000000" w:rsidRPr="00000000" w14:paraId="0000008B">
      <w:pPr>
        <w:keepNext w:val="0"/>
        <w:keepLines w:val="0"/>
        <w:widowControl w:val="0"/>
        <w:numPr>
          <w:ilvl w:val="1"/>
          <w:numId w:val="8"/>
        </w:numPr>
        <w:pBdr>
          <w:top w:space="0" w:sz="0" w:val="nil"/>
          <w:left w:space="0" w:sz="0" w:val="nil"/>
          <w:bottom w:space="0" w:sz="0" w:val="nil"/>
          <w:right w:space="0" w:sz="0" w:val="nil"/>
          <w:between w:space="0" w:sz="0" w:val="nil"/>
        </w:pBdr>
        <w:shd w:fill="ffffff" w:val="clear"/>
        <w:spacing w:after="0" w:before="0" w:line="240" w:lineRule="auto"/>
        <w:ind w:left="0" w:right="-141" w:firstLine="710"/>
        <w:jc w:val="left"/>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Допуск лиц, не являющихся спортсменами осуществляется только при наличии теста на новую коронавирусную инфекцию, сделанного методом ПЦР, с получением РЕЗУЛЬТАТА не ранее 72 часов до начала соревнований. Без данного теста Организатор обязан отказать в допуске на территорию проведения соревнования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C">
      <w:pPr>
        <w:keepNext w:val="0"/>
        <w:keepLines w:val="0"/>
        <w:widowControl w:val="0"/>
        <w:numPr>
          <w:ilvl w:val="1"/>
          <w:numId w:val="8"/>
        </w:numPr>
        <w:pBdr>
          <w:top w:space="0" w:sz="0" w:val="nil"/>
          <w:left w:space="0" w:sz="0" w:val="nil"/>
          <w:bottom w:space="0" w:sz="0" w:val="nil"/>
          <w:right w:space="0" w:sz="0" w:val="nil"/>
          <w:between w:space="0" w:sz="0" w:val="nil"/>
        </w:pBdr>
        <w:shd w:fill="ffffff" w:val="clear"/>
        <w:spacing w:after="0" w:before="0" w:line="240" w:lineRule="auto"/>
        <w:ind w:left="0" w:right="-141" w:firstLine="710"/>
        <w:jc w:val="left"/>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Спортсмены и команды, при прохождении онлайн-регистрации ОБЯЗАНЫ направить выше указанные документы на почту Организатора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reg@swim-grc.ru</w:t>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 с темой письма «Документы на (ФИО участника / Название команды)»</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D">
      <w:pPr>
        <w:keepNext w:val="0"/>
        <w:keepLines w:val="0"/>
        <w:widowControl w:val="0"/>
        <w:numPr>
          <w:ilvl w:val="1"/>
          <w:numId w:val="8"/>
        </w:numPr>
        <w:pBdr>
          <w:top w:space="0" w:sz="0" w:val="nil"/>
          <w:left w:space="0" w:sz="0" w:val="nil"/>
          <w:bottom w:space="0" w:sz="0" w:val="nil"/>
          <w:right w:space="0" w:sz="0" w:val="nil"/>
          <w:between w:space="0" w:sz="0" w:val="nil"/>
        </w:pBdr>
        <w:shd w:fill="ffffff" w:val="clear"/>
        <w:spacing w:after="240" w:before="0" w:line="240" w:lineRule="auto"/>
        <w:ind w:left="0" w:right="-141"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возрастных категорий:</w:t>
      </w:r>
      <w:r w:rsidDel="00000000" w:rsidR="00000000" w:rsidRPr="00000000">
        <w:rPr>
          <w:rtl w:val="0"/>
        </w:rPr>
      </w:r>
    </w:p>
    <w:tbl>
      <w:tblPr>
        <w:tblStyle w:val="Table6"/>
        <w:tblW w:w="10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4"/>
        <w:tblGridChange w:id="0">
          <w:tblGrid>
            <w:gridCol w:w="1060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Юноши 12 лет (2008 г.р.), девушки 12 лет  (2008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11 лет (2009 г.р.), девочки 11 лет (2009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10 лет (2010 г.р.), девочки 10 лет (2010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9 лет (2011 г.р.), девочки 9 лет (2011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8 лет (2012 г.р.), девочки 8 лет (2012 г.р.)</w:t>
            </w:r>
          </w:p>
        </w:tc>
      </w:tr>
    </w:tbl>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ffffff" w:val="clear"/>
        <w:tabs>
          <w:tab w:val="left" w:pos="0"/>
        </w:tabs>
        <w:spacing w:after="0" w:before="0" w:line="24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numPr>
          <w:ilvl w:val="1"/>
          <w:numId w:val="8"/>
        </w:numPr>
        <w:pBdr>
          <w:top w:space="0" w:sz="0" w:val="nil"/>
          <w:left w:space="0" w:sz="0" w:val="nil"/>
          <w:bottom w:space="0" w:sz="0" w:val="nil"/>
          <w:right w:space="0" w:sz="0" w:val="nil"/>
          <w:between w:space="0" w:sz="0" w:val="nil"/>
        </w:pBdr>
        <w:shd w:fill="ffffff" w:val="clear"/>
        <w:tabs>
          <w:tab w:val="left" w:pos="0"/>
        </w:tabs>
        <w:spacing w:after="0" w:before="0" w:line="240" w:lineRule="auto"/>
        <w:ind w:left="0" w:right="-141" w:firstLine="710"/>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Судьи и обслуживающий Соревнования персонал, должны иметь при себе форму, соответствующую правилам Соревнований.</w:t>
      </w:r>
      <w:r w:rsidDel="00000000" w:rsidR="00000000" w:rsidRPr="00000000">
        <w:rPr>
          <w:rtl w:val="0"/>
        </w:rPr>
      </w:r>
    </w:p>
    <w:p w:rsidR="00000000" w:rsidDel="00000000" w:rsidP="00000000" w:rsidRDefault="00000000" w:rsidRPr="00000000" w14:paraId="00000095">
      <w:pPr>
        <w:keepNext w:val="0"/>
        <w:keepLines w:val="0"/>
        <w:widowControl w:val="0"/>
        <w:numPr>
          <w:ilvl w:val="1"/>
          <w:numId w:val="8"/>
        </w:numPr>
        <w:pBdr>
          <w:top w:space="0" w:sz="0" w:val="nil"/>
          <w:left w:space="0" w:sz="0" w:val="nil"/>
          <w:bottom w:space="0" w:sz="0" w:val="nil"/>
          <w:right w:space="0" w:sz="0" w:val="nil"/>
          <w:between w:space="0" w:sz="0" w:val="nil"/>
        </w:pBdr>
        <w:shd w:fill="ffffff" w:val="clear"/>
        <w:tabs>
          <w:tab w:val="left" w:pos="0"/>
        </w:tabs>
        <w:spacing w:after="0" w:before="0" w:line="240" w:lineRule="auto"/>
        <w:ind w:left="0" w:right="-141" w:firstLine="710"/>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Запрещается участие спортсменов, тренеров, спортивных судей и других участников соревнований в азартных играх в букмекерских конторах и тотализаторах путем заключения пари на официальные спортивные соревнования и противоправное влияние на результаты таких соревнований.</w:t>
      </w:r>
      <w:r w:rsidDel="00000000" w:rsidR="00000000" w:rsidRPr="00000000">
        <w:rPr>
          <w:rtl w:val="0"/>
        </w:rPr>
      </w:r>
    </w:p>
    <w:p w:rsidR="00000000" w:rsidDel="00000000" w:rsidP="00000000" w:rsidRDefault="00000000" w:rsidRPr="00000000" w14:paraId="00000096">
      <w:pPr>
        <w:keepNext w:val="0"/>
        <w:keepLines w:val="0"/>
        <w:widowControl w:val="0"/>
        <w:numPr>
          <w:ilvl w:val="1"/>
          <w:numId w:val="8"/>
        </w:numPr>
        <w:pBdr>
          <w:top w:space="0" w:sz="0" w:val="nil"/>
          <w:left w:space="0" w:sz="0" w:val="nil"/>
          <w:bottom w:space="0" w:sz="0" w:val="nil"/>
          <w:right w:space="0" w:sz="0" w:val="nil"/>
          <w:between w:space="0" w:sz="0" w:val="nil"/>
        </w:pBdr>
        <w:shd w:fill="ffffff" w:val="clear"/>
        <w:tabs>
          <w:tab w:val="left" w:pos="0"/>
        </w:tabs>
        <w:spacing w:after="0" w:before="0" w:line="240" w:lineRule="auto"/>
        <w:ind w:left="0" w:right="-141" w:firstLine="710"/>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выявлении нарушения пункта 4.4. настоящего Положения применяются санкции к спортсменам (в том числе спортивной дисквалификации спортсменов), тренерам, спортивным судьям, руководителям спортивных команд и другим участникам соревнований </w:t>
        <w:br w:type="textWrapping"/>
        <w:t xml:space="preserve">в соответствии с законодательством Российской Федерации. </w:t>
      </w:r>
      <w:r w:rsidDel="00000000" w:rsidR="00000000" w:rsidRPr="00000000">
        <w:rPr>
          <w:rtl w:val="0"/>
        </w:rPr>
      </w:r>
    </w:p>
    <w:p w:rsidR="00000000" w:rsidDel="00000000" w:rsidP="00000000" w:rsidRDefault="00000000" w:rsidRPr="00000000" w14:paraId="00000097">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141"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Антидопинговое обеспечение в Российской Федерации осуществляется в соответствии с общероссийскими антидопинговыми правилами, утвержденными приказом Минспорта России 09.08.2016 г. №947. В соответствии с пунктом 10.11.1. Общероссийских антидопинговых правил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 </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14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Все спортсмены должны быть информированы о недопущении употребления препаратов, включенных в список WADA (Всемирное антидопинговое агентство). Спортсмены, возраст которых не соответствует возрасту, указанному в программе соревнований, к участию в Соревнованиях не допускаются.</w:t>
      </w:r>
    </w:p>
    <w:p w:rsidR="00000000" w:rsidDel="00000000" w:rsidP="00000000" w:rsidRDefault="00000000" w:rsidRPr="00000000" w14:paraId="00000099">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395"/>
        </w:tabs>
        <w:spacing w:after="0" w:before="0" w:line="240" w:lineRule="auto"/>
        <w:ind w:left="0" w:right="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Спортсмены команд, которые не подали в срок предварительные технические заявки,                       к соревнованиям не допускаются.</w:t>
      </w:r>
      <w:r w:rsidDel="00000000" w:rsidR="00000000" w:rsidRPr="00000000">
        <w:rPr>
          <w:rtl w:val="0"/>
        </w:rPr>
      </w:r>
    </w:p>
    <w:p w:rsidR="00000000" w:rsidDel="00000000" w:rsidP="00000000" w:rsidRDefault="00000000" w:rsidRPr="00000000" w14:paraId="0000009A">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395"/>
        </w:tabs>
        <w:spacing w:after="0" w:before="0" w:line="240" w:lineRule="auto"/>
        <w:ind w:left="0" w:right="0" w:firstLine="567"/>
        <w:jc w:val="both"/>
        <w:rPr>
          <w:rFonts w:ascii="Times New Roman" w:cs="Times New Roman" w:eastAsia="Times New Roman" w:hAnsi="Times New Roman"/>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Требования настоящего Положения детализируются Регламентами конкретных спортивных мероприятий и не могут ему противоречить.</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244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244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V.   ПРОГРАММА МЕРОПРИЯТИЯ</w:t>
      </w:r>
      <w:r w:rsidDel="00000000" w:rsidR="00000000" w:rsidRPr="00000000">
        <w:rPr>
          <w:rtl w:val="0"/>
        </w:rPr>
      </w:r>
    </w:p>
    <w:p w:rsidR="00000000" w:rsidDel="00000000" w:rsidP="00000000" w:rsidRDefault="00000000" w:rsidRPr="00000000" w14:paraId="0000009E">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2448" w:right="0" w:hanging="408.0000000000001"/>
        <w:jc w:val="center"/>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5.1. Детский турнир по плаванию «SWIM BATTLE» 1 этап. Юноши и девушки 12 лет, мальчики и девочки 11 лет, мальчики и девочки 10 лет, мальчики и девочки 9 лет, мальчики и девочки 8 лет.</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Сроки проведения соревнований: 29 ноября 2020 г. Место проведения: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143800, Московская область, п. Лотошино, ул. Центральная, д. 22, КСЦ «Лотошино», (6 дорожек, 25 метров, полуавтоматический хронометраж).</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спортивных школ, клубов, физкультурно-спортивных организаций, секций плавания, фитнес центров, а также отдельные спортсмены Москвы и Московской области возрастных категорий: Юноши 12 лет (2008 г.р.), девушки 12 лет (2008 г.р.), мальчики 11 лет (2009 г.р.), девочки 11 лет (2009 г.р.), мальчики 10 лет (2010 г.р.), девочки 10 лет (2010 г.р.), мальчики 9 лет (2011 г.р.), девочки 9 лет (2011 г.р.), мальчики 8 лет (2012 г.р.), девочки 8 лет (2012 г.р.). По отдельному согласованию могут быть допущены спортсмены старше 2008 г.р. и младше 2012 г.р.</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Каждая команда, участвующая в соревнованиях, может иметь в составе делегации судей для   судейства данных соревнований.</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Победители Этапа определяются по занятию итоговых мест по каждой дистанции в каждой возрастной группе.</w:t>
      </w:r>
    </w:p>
    <w:p w:rsidR="00000000" w:rsidDel="00000000" w:rsidP="00000000" w:rsidRDefault="00000000" w:rsidRPr="00000000" w14:paraId="000000A6">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7">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Стартовые протоколы формируются согласно заявочному времени.</w:t>
        <w:br w:type="textWrapping"/>
        <w:t xml:space="preserve">1-й заплыв сильнейший.</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86" w:before="0" w:line="240" w:lineRule="auto"/>
        <w:ind w:left="0" w:right="0" w:firstLine="708"/>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86" w:before="0" w:line="240" w:lineRule="auto"/>
        <w:ind w:left="0" w:right="0" w:firstLine="708"/>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заплывах на все дистанции осуществляется правило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одного старта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участникам дается независимо от фальстарта, а участник, совершивший его, снимается с дистанции);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Внимание!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участников, по правилам FINA, дается сразу после завершения предыдущего заплыва, причем участники заплыва остаются в воде, держась за дорожку. После сигнала стартера участники по команде выходят из воды. </w:t>
      </w:r>
    </w:p>
    <w:p w:rsidR="00000000" w:rsidDel="00000000" w:rsidP="00000000" w:rsidRDefault="00000000" w:rsidRPr="00000000" w14:paraId="000000AB">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дистанций со стартовой тумбы. На спине – из воды.</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ПРОГРАММА СОРЕВНОВАНИЙ</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7"/>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843"/>
        <w:gridCol w:w="7087"/>
        <w:tblGridChange w:id="0">
          <w:tblGrid>
            <w:gridCol w:w="1526"/>
            <w:gridCol w:w="1843"/>
            <w:gridCol w:w="7087"/>
          </w:tblGrid>
        </w:tblGridChange>
      </w:tblGrid>
      <w:tr>
        <w:trPr>
          <w:trHeight w:val="57" w:hRule="atLeast"/>
        </w:trPr>
        <w:tc>
          <w:tcPr>
            <w:vMerge w:val="restart"/>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день</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8.00-9:00</w:t>
            </w:r>
          </w:p>
        </w:tc>
        <w:tc>
          <w:tcP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комиссии по допуску</w:t>
            </w:r>
          </w:p>
        </w:tc>
      </w:tr>
      <w:tr>
        <w:trPr>
          <w:trHeight w:val="57" w:hRule="atLeast"/>
        </w:trPr>
        <w:tc>
          <w:tcPr>
            <w:vMerge w:val="continue"/>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8.45-9.15</w:t>
            </w:r>
          </w:p>
        </w:tc>
        <w:tc>
          <w:tcP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16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Разминка спортсменов</w:t>
            </w:r>
          </w:p>
        </w:tc>
      </w:tr>
      <w:tr>
        <w:trPr>
          <w:trHeight w:val="57" w:hRule="atLeast"/>
        </w:trPr>
        <w:tc>
          <w:tcPr>
            <w:vMerge w:val="continue"/>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9.15-9.25</w:t>
            </w:r>
          </w:p>
        </w:tc>
        <w:tc>
          <w:tcP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Совещание представителей команд и судейской бригады</w:t>
            </w:r>
          </w:p>
        </w:tc>
      </w:tr>
      <w:tr>
        <w:trPr>
          <w:trHeight w:val="57" w:hRule="atLeast"/>
        </w:trPr>
        <w:tc>
          <w:tcPr>
            <w:vMerge w:val="continue"/>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9.25-9.30</w:t>
            </w:r>
          </w:p>
        </w:tc>
        <w:tc>
          <w:tcP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Открытие соревнований</w:t>
            </w:r>
          </w:p>
        </w:tc>
      </w:tr>
      <w:tr>
        <w:trPr>
          <w:trHeight w:val="57" w:hRule="atLeast"/>
        </w:trPr>
        <w:tc>
          <w:tcPr>
            <w:vMerge w:val="continue"/>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9.30</w:t>
            </w:r>
          </w:p>
        </w:tc>
        <w:tc>
          <w:tcP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соревнований</w:t>
            </w:r>
          </w:p>
        </w:tc>
      </w:tr>
      <w:tr>
        <w:trPr>
          <w:trHeight w:val="57" w:hRule="atLeast"/>
        </w:trPr>
        <w:tc>
          <w:tcPr>
            <w:vMerge w:val="continue"/>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Программа</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соревнований</w:t>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баттерфляй, юноши, девушки, мальчики, девочки</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брасс юноши, девушки, мальчики, девочки</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комплекс юноши, девушки, мальчики, девочки</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вольный стиль юноши, девушки, мальчики, девочки</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 м на спине юноши, девушки, мальчики, девочки</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400 м вольный стиль юноши, девушки, мальчики, девочки</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Эстафетное плавание  4х50 комбинированная – смешанная.</w:t>
            </w:r>
          </w:p>
        </w:tc>
      </w:tr>
      <w:tr>
        <w:trPr>
          <w:trHeight w:val="57" w:hRule="atLeast"/>
        </w:trPr>
        <w:tc>
          <w:tcPr>
            <w:vMerge w:val="continue"/>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19:00</w:t>
            </w:r>
          </w:p>
        </w:tc>
        <w:tc>
          <w:tcP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Окончание соревнований</w:t>
            </w:r>
          </w:p>
        </w:tc>
      </w:tr>
    </w:tbl>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Награждение первых трёх мест производится в каждой возрастной группе: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8"/>
        <w:tblW w:w="10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4"/>
        <w:tblGridChange w:id="0">
          <w:tblGrid>
            <w:gridCol w:w="1060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Юноши 12 лет (2008 г.р.), девушки 12 лет  (2008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11 лет (2009 г.р.), девочки 11 лет (2009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10 лет (2010 г.р.), девочки 10 лет (2010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9 лет (2011 г.р.), девочки 9 лет (2011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8 лет (2012 г.р.), девочки 8 лет (2012 г.р.)</w:t>
            </w:r>
          </w:p>
        </w:tc>
      </w:tr>
    </w:tb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Эстафетное плавание награждается по следующим годам: 2012, 2011, 2010, 2009, 2008</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5.2. Детский турнир по плаванию «SWIM BATTLE» 2 этап. Юноши и девушки 12 лет, мальчики и девочки 11 лет, мальчики и девочки 10 лет, мальчики и девочки 9 лет, мальчики и девочки 8 лет.</w:t>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Сроки проведения соревнований: 13 декабря 2020 г. Место проведения: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143800, Московская область, п. Лотошино, ул. Центральная, д. 22, КСЦ «Лотошино», (6 дорожек, 25 метров, полуавтоматический хронометраж).</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спортивных школ, клубов, физкультурно-спортивных организаций, секций плавания, фитнес центров, а также отдельные спортсмены Москвы и Московской области возрастных категорий: Юноши 12 лет (2008 г.р.), девушки 12 лет (2008 г.р.), мальчики 11 лет (2009 г.р.), девочки 11 лет (2009 г.р.), мальчики 10 лет (2010 г.р.), девочки 10 лет (2010 г.р.), мальчики 9 лет (2011 г.р.), девочки 9 лет (2011 г.р.), мальчики 8 лет (2012 г.р.), девочки 8 лет (2012 г.р.). По отдельному согласованию могут быть допущены спортсмены старше 2008 г.р. и младше 2012 г.р.</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Каждая команда, участвующая в соревнованиях, может иметь в составе делегации судей для   судейства данных соревнований.</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Победители Этапа определяются по занятию итоговых мест по каждой дистанции в каждой возрастной группе.</w:t>
      </w:r>
    </w:p>
    <w:p w:rsidR="00000000" w:rsidDel="00000000" w:rsidP="00000000" w:rsidRDefault="00000000" w:rsidRPr="00000000" w14:paraId="000000E7">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Стартовые протоколы формируются согласно заявочному времени.</w:t>
        <w:br w:type="textWrapping"/>
        <w:t xml:space="preserve">1-й заплыв сильнейший.</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86"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заплывах на все дистанции осуществляется правило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одного старта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участникам дается независимо от фальстарта, а участник, совершивший его, снимается с дистанции);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Внимание!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участников, по правилам FINA, дается сразу после завершения предыдущего заплыва, причем участники заплыва остаются в воде, держась за дорожку. После сигнала стартера участники по команде выходят из воды. </w:t>
      </w:r>
    </w:p>
    <w:p w:rsidR="00000000" w:rsidDel="00000000" w:rsidP="00000000" w:rsidRDefault="00000000" w:rsidRPr="00000000" w14:paraId="000000EA">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дистанций со стартовой тумбы. На спине – из воды.</w:t>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4395"/>
        </w:tabs>
        <w:spacing w:after="0" w:before="0" w:line="240" w:lineRule="auto"/>
        <w:ind w:left="2448" w:right="0" w:hanging="408.0000000000001"/>
        <w:jc w:val="both"/>
        <w:rPr>
          <w:rFonts w:ascii="Times New Roman" w:cs="Times New Roman" w:eastAsia="Times New Roman" w:hAnsi="Times New Roman"/>
          <w:b w:val="0"/>
          <w:i w:val="0"/>
          <w:smallCaps w:val="0"/>
          <w:strike w:val="0"/>
          <w:sz w:val="26"/>
          <w:szCs w:val="26"/>
          <w:u w:val="none"/>
          <w:shd w:fill="auto" w:val="clear"/>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ПРОГРАММА СОРЕВНОВАНИЙ</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9"/>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843"/>
        <w:gridCol w:w="7087"/>
        <w:tblGridChange w:id="0">
          <w:tblGrid>
            <w:gridCol w:w="1526"/>
            <w:gridCol w:w="1843"/>
            <w:gridCol w:w="7087"/>
          </w:tblGrid>
        </w:tblGridChange>
      </w:tblGrid>
      <w:tr>
        <w:trPr>
          <w:trHeight w:val="57" w:hRule="atLeast"/>
        </w:trPr>
        <w:tc>
          <w:tcPr>
            <w:vMerge w:val="restart"/>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день</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8.00-9:00</w:t>
            </w:r>
          </w:p>
        </w:tc>
        <w:tc>
          <w:tcP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комиссии по допуску</w:t>
            </w:r>
          </w:p>
        </w:tc>
      </w:tr>
      <w:tr>
        <w:trPr>
          <w:trHeight w:val="57" w:hRule="atLeast"/>
        </w:trPr>
        <w:tc>
          <w:tcPr>
            <w:vMerge w:val="continue"/>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8.45-9.15</w:t>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16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Разминка спортсменов</w:t>
            </w:r>
          </w:p>
        </w:tc>
      </w:tr>
      <w:tr>
        <w:trPr>
          <w:trHeight w:val="57" w:hRule="atLeast"/>
        </w:trPr>
        <w:tc>
          <w:tcPr>
            <w:vMerge w:val="continue"/>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9.15-9.25</w:t>
            </w:r>
          </w:p>
        </w:tc>
        <w:tc>
          <w:tcPr>
            <w:vAlign w:val="top"/>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Совещание представителей команд и судейской бригады</w:t>
            </w:r>
          </w:p>
        </w:tc>
      </w:tr>
      <w:tr>
        <w:trPr>
          <w:trHeight w:val="57" w:hRule="atLeast"/>
        </w:trPr>
        <w:tc>
          <w:tcPr>
            <w:vMerge w:val="continue"/>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9.25-9.30</w:t>
            </w:r>
          </w:p>
        </w:tc>
        <w:tc>
          <w:tcP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Открытие соревнований</w:t>
            </w:r>
          </w:p>
        </w:tc>
      </w:tr>
      <w:tr>
        <w:trPr>
          <w:trHeight w:val="57" w:hRule="atLeast"/>
        </w:trPr>
        <w:tc>
          <w:tcPr>
            <w:vMerge w:val="continue"/>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9.30</w:t>
            </w:r>
          </w:p>
        </w:tc>
        <w:tc>
          <w:tcP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соревнований</w:t>
            </w:r>
          </w:p>
        </w:tc>
      </w:tr>
      <w:tr>
        <w:trPr>
          <w:trHeight w:val="57" w:hRule="atLeast"/>
        </w:trPr>
        <w:tc>
          <w:tcPr>
            <w:vMerge w:val="continue"/>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Программа</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соревнований</w:t>
            </w:r>
          </w:p>
        </w:tc>
        <w:tc>
          <w:tcP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вольный стиль, юноши, девушки, мальчики, девочки</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на спине юноши, девушки, мальчики, девочки</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брасс юноши, девушки, мальчики, девочки</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баттерфляй юноши, девушки, мальчики, девочки</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Эстафетное плавание  4х100 комбинированная – смешанная.</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 м комплекс юноши, девушки, мальчики, девочки</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 м брасс юноши, девушки, мальчики, девочки</w:t>
            </w:r>
          </w:p>
        </w:tc>
      </w:tr>
      <w:tr>
        <w:trPr>
          <w:trHeight w:val="57" w:hRule="atLeast"/>
        </w:trPr>
        <w:tc>
          <w:tcPr>
            <w:vMerge w:val="continue"/>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19:00</w:t>
            </w:r>
          </w:p>
        </w:tc>
        <w:tc>
          <w:tcP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Окончание соревнований</w:t>
            </w:r>
          </w:p>
        </w:tc>
      </w:tr>
    </w:tb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Награждение первых трёх мест производится в каждой возрастной группе: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0"/>
        <w:tblW w:w="10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4"/>
        <w:tblGridChange w:id="0">
          <w:tblGrid>
            <w:gridCol w:w="1060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Юноши 12 лет (2008 г.р.), девушки 12 лет  (2008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11 лет (2009 г.р.), девочки 11 лет (2009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10 лет (2010 г.р.), девочки 10 лет (2010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9 лет (2011 г.р.), девочки 9 лет (2011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8 лет (2012 г.р.), девочки 8 лет (2012 г.р.)</w:t>
            </w:r>
          </w:p>
        </w:tc>
      </w:tr>
    </w:tbl>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Эстафетное плавание награждается по следующим годам: 2012, 2011, 2010, 2009, 2008</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5.3.  Детский турнир по плаванию «SWIM BATTLE» 3 этап. Юноши и девушки 12 лет, мальчики и девочки 11 лет, мальчики и девочки 10 лет, мальчики и девочки 9 лет, мальчики и девочки 8 лет.</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Сроки проведения соревнований: 27 декабря 2020 г. Место проведения: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143800, Московская область, п. Лотошино, ул. Центральная, д. 22, КСЦ «Лотошино», (6 дорожек, 25 метров, полуавтоматический хронометраж).</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участию в соревнованиях допускаются спортсмены спортивных школ, клубов, физкультурно-спортивных организаций, секций плавания, фитнес центров, а также отдельные спортсмены Москвы и Московской области возрастных категорий: Юноши 12 лет (2008 г.р.), девушки 12 лет (2008 г.р.), мальчики 11 лет (2009 г.р.), девочки 11 лет (2009 г.р.), мальчики 10 лет (2010 г.р.), девочки 10 лет (2010 г.р.), мальчики 9 лет (2011 г.р.), девочки 9 лет (2011 г.р.), мальчики 8 лет (2012 г.р.), девочки 8 лет (2012 г.р.). По отдельному согласованию могут быть допущены спортсмены старше 2008 г.р. и младше 2012 г.р.</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Каждая команда, участвующая в соревнованиях, может иметь в составе делегации судей для   судейства данных соревнований.</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56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Победители Этапа определяются по занятию итоговых мест по каждой дистанции в каждой возрастной группе.</w:t>
      </w:r>
    </w:p>
    <w:p w:rsidR="00000000" w:rsidDel="00000000" w:rsidP="00000000" w:rsidRDefault="00000000" w:rsidRPr="00000000" w14:paraId="00000125">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Стартовые протоколы формируются согласно заявочному времени.</w:t>
        <w:br w:type="textWrapping"/>
        <w:t xml:space="preserve">1-й заплыв сильнейший.</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86"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заплывах на все дистанции осуществляется правило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одного старта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участникам дается независимо от фальстарта, а участник, совершивший его, снимается с дистанции);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Внимание!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участников, по правилам FINA, дается сразу после завершения предыдущего заплыва, причем участники заплыва остаются в воде, держась за дорожку. После сигнала стартера участники по команде выходят из воды. </w:t>
      </w:r>
    </w:p>
    <w:p w:rsidR="00000000" w:rsidDel="00000000" w:rsidP="00000000" w:rsidRDefault="00000000" w:rsidRPr="00000000" w14:paraId="00000128">
      <w:pPr>
        <w:keepNext w:val="1"/>
        <w:keepLines w:val="1"/>
        <w:widowControl w:val="1"/>
        <w:pBdr>
          <w:top w:space="0" w:sz="0" w:val="nil"/>
          <w:left w:space="0" w:sz="0" w:val="nil"/>
          <w:bottom w:space="0" w:sz="0" w:val="nil"/>
          <w:right w:space="0" w:sz="0" w:val="nil"/>
          <w:between w:space="0" w:sz="0" w:val="nil"/>
        </w:pBdr>
        <w:shd w:fill="auto" w:val="clear"/>
        <w:tabs>
          <w:tab w:val="left" w:pos="2713"/>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 дистанций со стартовой тумбы. На спине – из воды.</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4395"/>
        </w:tabs>
        <w:spacing w:after="0" w:before="0" w:line="240" w:lineRule="auto"/>
        <w:ind w:left="283"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ПРОГРАММА СОРЕВНОВАНИЙ</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843"/>
        <w:gridCol w:w="7087"/>
        <w:tblGridChange w:id="0">
          <w:tblGrid>
            <w:gridCol w:w="1526"/>
            <w:gridCol w:w="1843"/>
            <w:gridCol w:w="7087"/>
          </w:tblGrid>
        </w:tblGridChange>
      </w:tblGrid>
      <w:tr>
        <w:trPr>
          <w:trHeight w:val="57" w:hRule="atLeast"/>
        </w:trPr>
        <w:tc>
          <w:tcPr>
            <w:vMerge w:val="restart"/>
            <w:vAlign w:val="top"/>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день</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8.30-9:45</w:t>
            </w:r>
          </w:p>
        </w:tc>
        <w:tc>
          <w:tcPr>
            <w:vAlign w:val="top"/>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комиссии по допуску</w:t>
            </w:r>
          </w:p>
        </w:tc>
      </w:tr>
      <w:tr>
        <w:trPr>
          <w:trHeight w:val="57" w:hRule="atLeast"/>
        </w:trPr>
        <w:tc>
          <w:tcPr>
            <w:vMerge w:val="continue"/>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8.45-9.45</w:t>
            </w:r>
          </w:p>
        </w:tc>
        <w:tc>
          <w:tcPr>
            <w:vAlign w:val="top"/>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left" w:pos="16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Разминка спортсменов</w:t>
            </w:r>
          </w:p>
        </w:tc>
      </w:tr>
      <w:tr>
        <w:trPr>
          <w:trHeight w:val="57" w:hRule="atLeast"/>
        </w:trPr>
        <w:tc>
          <w:tcPr>
            <w:vMerge w:val="continue"/>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9.45-10.00</w:t>
            </w:r>
          </w:p>
        </w:tc>
        <w:tc>
          <w:tcPr>
            <w:vAlign w:val="top"/>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Совещание представителей команд и судейской бригады</w:t>
            </w:r>
          </w:p>
        </w:tc>
      </w:tr>
      <w:tr>
        <w:trPr>
          <w:trHeight w:val="57" w:hRule="atLeast"/>
        </w:trPr>
        <w:tc>
          <w:tcPr>
            <w:vMerge w:val="continue"/>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10:00-10:05</w:t>
            </w:r>
          </w:p>
        </w:tc>
        <w:tc>
          <w:tcPr>
            <w:vAlign w:val="top"/>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Открытие соревнований</w:t>
            </w:r>
          </w:p>
        </w:tc>
      </w:tr>
      <w:tr>
        <w:trPr>
          <w:trHeight w:val="57" w:hRule="atLeast"/>
        </w:trPr>
        <w:tc>
          <w:tcPr>
            <w:vMerge w:val="continue"/>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10:10</w:t>
            </w:r>
          </w:p>
        </w:tc>
        <w:tc>
          <w:tcPr>
            <w:vAlign w:val="top"/>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соревнований</w:t>
            </w:r>
          </w:p>
        </w:tc>
      </w:tr>
      <w:tr>
        <w:trPr>
          <w:trHeight w:val="57" w:hRule="atLeast"/>
        </w:trPr>
        <w:tc>
          <w:tcPr>
            <w:vMerge w:val="continue"/>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Программа</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соревнований</w:t>
            </w:r>
          </w:p>
        </w:tc>
        <w:tc>
          <w:tcPr>
            <w:vAlign w:val="top"/>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800м вольный стиль девочки, мальчики (</w:t>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кроме 2012 г.р.)</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брасс девочки, мальчики</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50м на спине девочки, мальчики</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вольный стиль девочки, мальчики</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100м комплексное плавание девочки, мальчики</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200м брасс девочки, мальчики</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Веселые эстафеты (программа будет отдельно).</w:t>
            </w:r>
          </w:p>
        </w:tc>
      </w:tr>
      <w:tr>
        <w:trPr>
          <w:trHeight w:val="57" w:hRule="atLeast"/>
        </w:trPr>
        <w:tc>
          <w:tcPr>
            <w:vMerge w:val="continue"/>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19:30</w:t>
            </w:r>
          </w:p>
        </w:tc>
        <w:tc>
          <w:tcPr>
            <w:vAlign w:val="top"/>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Окончание соревнований</w:t>
            </w:r>
          </w:p>
        </w:tc>
      </w:tr>
    </w:tbl>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Награждение первых трёх мест производится в каждой возрастной группе: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2"/>
        <w:tblW w:w="106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4"/>
        <w:tblGridChange w:id="0">
          <w:tblGrid>
            <w:gridCol w:w="1060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Юноши 12 лет (2008 г.р.), девушки 12 лет  (2008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11 лет (2009 г.р.), девочки 11 лет (2009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10 лет (2010 г.р.), девочки 10 лет (2010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9 лет (2011 г.р.), девочки 9 лет (2011 г.р.)</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Мальчики 8 лет (2012 г.р.), девочки 8 лет (2012 г.р.)</w:t>
            </w:r>
          </w:p>
        </w:tc>
      </w:tr>
    </w:tbl>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VII. УСЛОВИЯ ПОДВЕДЕНИЯ ИТОГОВ</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numPr>
          <w:ilvl w:val="1"/>
          <w:numId w:val="10"/>
        </w:numPr>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0" w:right="0" w:firstLine="567"/>
        <w:jc w:val="both"/>
        <w:rPr>
          <w:rFonts w:ascii="Times New Roman" w:cs="Times New Roman" w:eastAsia="Times New Roman" w:hAnsi="Times New Roman"/>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Победители и призеры Этапа соревнований в личном зачете определяются по наилучшему результату в каждой спортивной дисциплине.</w:t>
      </w:r>
      <w:r w:rsidDel="00000000" w:rsidR="00000000" w:rsidRPr="00000000">
        <w:rPr>
          <w:rtl w:val="0"/>
        </w:rPr>
      </w:r>
    </w:p>
    <w:p w:rsidR="00000000" w:rsidDel="00000000" w:rsidP="00000000" w:rsidRDefault="00000000" w:rsidRPr="00000000" w14:paraId="0000015D">
      <w:pPr>
        <w:keepNext w:val="0"/>
        <w:keepLines w:val="0"/>
        <w:widowControl w:val="1"/>
        <w:numPr>
          <w:ilvl w:val="1"/>
          <w:numId w:val="10"/>
        </w:numPr>
        <w:pBdr>
          <w:top w:space="0" w:sz="0" w:val="nil"/>
          <w:left w:space="0" w:sz="0" w:val="nil"/>
          <w:bottom w:space="0" w:sz="0" w:val="nil"/>
          <w:right w:space="0" w:sz="0" w:val="nil"/>
          <w:between w:space="0" w:sz="0" w:val="nil"/>
        </w:pBdr>
        <w:shd w:fill="auto" w:val="clear"/>
        <w:tabs>
          <w:tab w:val="left" w:pos="0"/>
          <w:tab w:val="left" w:pos="480"/>
        </w:tabs>
        <w:spacing w:after="0" w:before="0" w:line="240" w:lineRule="auto"/>
        <w:ind w:left="0" w:right="0" w:firstLine="567"/>
        <w:jc w:val="both"/>
        <w:rPr>
          <w:rFonts w:ascii="Times New Roman" w:cs="Times New Roman" w:eastAsia="Times New Roman" w:hAnsi="Times New Roman"/>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Победитель и призеры Общего зачета соревнований в личном зачете определяются по сумме очков, набранных участниками во всех спортивных дисциплинах и эстафетах. </w:t>
      </w:r>
      <w:r w:rsidDel="00000000" w:rsidR="00000000" w:rsidRPr="00000000">
        <w:rPr>
          <w:rtl w:val="0"/>
        </w:rPr>
      </w:r>
    </w:p>
    <w:p w:rsidR="00000000" w:rsidDel="00000000" w:rsidP="00000000" w:rsidRDefault="00000000" w:rsidRPr="00000000" w14:paraId="0000015E">
      <w:pPr>
        <w:keepNext w:val="0"/>
        <w:keepLines w:val="0"/>
        <w:widowControl w:val="1"/>
        <w:numPr>
          <w:ilvl w:val="1"/>
          <w:numId w:val="10"/>
        </w:numPr>
        <w:pBdr>
          <w:top w:space="0" w:sz="0" w:val="nil"/>
          <w:left w:space="0" w:sz="0" w:val="nil"/>
          <w:bottom w:space="0" w:sz="0" w:val="nil"/>
          <w:right w:space="0" w:sz="0" w:val="nil"/>
          <w:between w:space="0" w:sz="0" w:val="nil"/>
        </w:pBdr>
        <w:shd w:fill="auto" w:val="clear"/>
        <w:tabs>
          <w:tab w:val="left" w:pos="0"/>
          <w:tab w:val="left" w:pos="240"/>
          <w:tab w:val="left" w:pos="480"/>
        </w:tabs>
        <w:spacing w:after="0" w:before="0" w:line="240" w:lineRule="auto"/>
        <w:ind w:left="1200" w:right="0" w:hanging="720"/>
        <w:jc w:val="both"/>
        <w:rPr>
          <w:rFonts w:ascii="Times New Roman" w:cs="Times New Roman" w:eastAsia="Times New Roman" w:hAnsi="Times New Roman"/>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Результаты оцениваются по таблице очков FINA.</w:t>
      </w:r>
      <w:r w:rsidDel="00000000" w:rsidR="00000000" w:rsidRPr="00000000">
        <w:rPr>
          <w:rtl w:val="0"/>
        </w:rPr>
      </w:r>
    </w:p>
    <w:p w:rsidR="00000000" w:rsidDel="00000000" w:rsidP="00000000" w:rsidRDefault="00000000" w:rsidRPr="00000000" w14:paraId="0000015F">
      <w:pPr>
        <w:keepNext w:val="0"/>
        <w:keepLines w:val="0"/>
        <w:widowControl w:val="1"/>
        <w:numPr>
          <w:ilvl w:val="1"/>
          <w:numId w:val="10"/>
        </w:numPr>
        <w:pBdr>
          <w:top w:space="0" w:sz="0" w:val="nil"/>
          <w:left w:space="0" w:sz="0" w:val="nil"/>
          <w:bottom w:space="0" w:sz="0" w:val="nil"/>
          <w:right w:space="0" w:sz="0" w:val="nil"/>
          <w:between w:space="0" w:sz="0" w:val="nil"/>
        </w:pBdr>
        <w:shd w:fill="auto" w:val="clear"/>
        <w:tabs>
          <w:tab w:val="left" w:pos="0"/>
          <w:tab w:val="left" w:pos="240"/>
          <w:tab w:val="left" w:pos="480"/>
        </w:tabs>
        <w:spacing w:after="0" w:before="0" w:line="240" w:lineRule="auto"/>
        <w:ind w:left="1200" w:right="0" w:hanging="720"/>
        <w:jc w:val="both"/>
        <w:rPr>
          <w:rFonts w:ascii="Times New Roman" w:cs="Times New Roman" w:eastAsia="Times New Roman" w:hAnsi="Times New Roman"/>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случае равенства набранных очков преимущество получает команда, завоевавшая наибольшее количество 1-х, 2-х, 3-х и т.д. мест. </w:t>
      </w:r>
      <w:r w:rsidDel="00000000" w:rsidR="00000000" w:rsidRPr="00000000">
        <w:rPr>
          <w:rtl w:val="0"/>
        </w:rPr>
      </w:r>
    </w:p>
    <w:p w:rsidR="00000000" w:rsidDel="00000000" w:rsidP="00000000" w:rsidRDefault="00000000" w:rsidRPr="00000000" w14:paraId="0000016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Утвержденные протоколы соревнований судейская коллегия представляет </w:t>
        <w:br w:type="textWrapping"/>
        <w:t xml:space="preserve">в бумажном виде и на электронном носителе в Оргкомитет соревнований в течение одного дня после окончания соревнований.</w:t>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VIII. НАГРАЖДЕНИЕ ПОБЕДИТЕЛЙ И ПРИЗЕРОВ</w:t>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8.1 Победители и призеры</w:t>
      </w:r>
      <w:r w:rsidDel="00000000" w:rsidR="00000000" w:rsidRPr="00000000">
        <w:rPr>
          <w:rFonts w:ascii="Times New Roman" w:cs="Times New Roman" w:eastAsia="Times New Roman" w:hAnsi="Times New Roman"/>
          <w:b w:val="0"/>
          <w:i w:val="0"/>
          <w:smallCaps w:val="0"/>
          <w:strike w:val="0"/>
          <w:color w:val="000000"/>
          <w:sz w:val="26"/>
          <w:szCs w:val="26"/>
          <w:u w:val="none"/>
          <w:shd w:fill="f9f9fa" w:val="clear"/>
          <w:vertAlign w:val="baseline"/>
          <w:rtl w:val="0"/>
        </w:rPr>
        <w:t xml:space="preserve"> в личных видах программ</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награждаются медалями, дипломами и ценными подарками Организатора.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8.2 Победители и призеры в эстафетном плавании</w:t>
      </w:r>
      <w:r w:rsidDel="00000000" w:rsidR="00000000" w:rsidRPr="00000000">
        <w:rPr>
          <w:rFonts w:ascii="Times New Roman" w:cs="Times New Roman" w:eastAsia="Times New Roman" w:hAnsi="Times New Roman"/>
          <w:b w:val="0"/>
          <w:i w:val="0"/>
          <w:smallCaps w:val="0"/>
          <w:strike w:val="0"/>
          <w:color w:val="000000"/>
          <w:sz w:val="26"/>
          <w:szCs w:val="26"/>
          <w:u w:val="none"/>
          <w:shd w:fill="f9f9fa"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награждаются медалями, дипломами, кубками Организатора, при условии участия не менее 4-х команд в каждой из возрастной подгрупп.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0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8.3 Награждение проводится на территории КСЦ «Лотошино»</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0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7">
      <w:pPr>
        <w:keepNext w:val="1"/>
        <w:keepLines w:val="1"/>
        <w:widowControl w:val="1"/>
        <w:pBdr>
          <w:top w:space="0" w:sz="0" w:val="nil"/>
          <w:left w:space="0" w:sz="0" w:val="nil"/>
          <w:bottom w:space="0" w:sz="0" w:val="nil"/>
          <w:right w:space="0" w:sz="0" w:val="nil"/>
          <w:between w:space="0" w:sz="0" w:val="nil"/>
        </w:pBdr>
        <w:shd w:fill="auto" w:val="clear"/>
        <w:tabs>
          <w:tab w:val="left" w:pos="31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IX. ПОДАЧА ЗАЯВОК НА УЧАСТИЕ В СОРЕВНОВАНИЯХ</w:t>
      </w:r>
      <w:r w:rsidDel="00000000" w:rsidR="00000000" w:rsidRPr="00000000">
        <w:rPr>
          <w:rtl w:val="0"/>
        </w:rPr>
      </w:r>
    </w:p>
    <w:p w:rsidR="00000000" w:rsidDel="00000000" w:rsidP="00000000" w:rsidRDefault="00000000" w:rsidRPr="00000000" w14:paraId="00000168">
      <w:pPr>
        <w:keepNext w:val="1"/>
        <w:keepLines w:val="1"/>
        <w:widowControl w:val="1"/>
        <w:pBdr>
          <w:top w:space="0" w:sz="0" w:val="nil"/>
          <w:left w:space="0" w:sz="0" w:val="nil"/>
          <w:bottom w:space="0" w:sz="0" w:val="nil"/>
          <w:right w:space="0" w:sz="0" w:val="nil"/>
          <w:between w:space="0" w:sz="0" w:val="nil"/>
        </w:pBdr>
        <w:shd w:fill="auto" w:val="clear"/>
        <w:tabs>
          <w:tab w:val="left" w:pos="31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Технические заявки на участие от спортивных групп и индивидуальные заявки через электронную форму регистрации принимаются не позднее чем за 3 дня до начала соревнований включительно, или по достижении 600 участников.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Техническая заявка заполняется в электронной форме (Exсel) и отправляется по адресу reg@swim-grc.ru</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Стартовый протокол будет вывешен за 60 минут до начала соревнований на стенде информации.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Комиссия по допуску участников работает в течение дня соревнований.  На комиссии по допуску представители (тренеры) команд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ПО ЗАПРОСУ ОРАГНИЗАТОРА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предоставляют:</w:t>
      </w:r>
    </w:p>
    <w:p w:rsidR="00000000" w:rsidDel="00000000" w:rsidP="00000000" w:rsidRDefault="00000000" w:rsidRPr="00000000" w14:paraId="0000016D">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Именную техническую заявку на участие в соревнованиях, подписанную руководителем секции (школы, клуба и т.д.)  для команд, представляющих спортивные организации;</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копию паспорта (свидетельства о рождении для лиц моложе 14 лет);</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оригиналы или нотариально заверенные копии медицинских справок о допуске спортсменов к соревнованиям по плаванию, полученные в официальных государственных, либо частных медицинских организациях согласно приказа Министерства Здравоохранения РФ №134Н от 01 марта 2016 г., действительных на дату их предоставления и медицинскую справку об отсутствии контактов с инфекционными больными полученную не ранее 72 часов до начала соревнований;</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b w:val="0"/>
          <w:i w:val="0"/>
          <w:smallCaps w:val="0"/>
          <w:strike w:val="0"/>
          <w:color w:val="000000"/>
          <w:sz w:val="26"/>
          <w:szCs w:val="26"/>
          <w:u w:val="none"/>
          <w:shd w:fill="auto" w:val="clear"/>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копию действующего страхового полиса на каждого ребенка, покрывающий события, которые могут возникнуть при участии в соревнованиях по плаванию.</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Спортсмены и команды, при прохождении онлайн-регистрации ОБЯЗАНЫ направить выше указанные документы на почту Организатора </w:t>
      </w:r>
      <w:hyperlink r:id="rId9">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reg@swim-grc.ru</w:t>
        </w:r>
      </w:hyperlink>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 с темой письма «Документы на (ФИО участника / Название команды)».</w: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Тренеры, тренеры-преподаватели, а также лица, сопровождающие отдельных спортсменов несут персональную ответственность за подготовку участников соревнований и возможность их участия по состоянию здоровья, а также отвечают за обеспечение дисциплины и порядка среди своих участников во время проведения соревнований.</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4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При непредоставлении полного комплекта документов, по запросу Организатора, а также при выявлении любых фактов, несоответствия действительности представляемых документов, грубом нарушении действующих правил вида спорта «Плавание», Организатор оставляет за собой право отстранить от участия в соревнованиях отдельного спортсмена, или всю команду без возврата вступительных взносов.</w:t>
      </w:r>
      <w:r w:rsidDel="00000000" w:rsidR="00000000" w:rsidRPr="00000000">
        <w:rPr>
          <w:rtl w:val="0"/>
        </w:rPr>
      </w:r>
    </w:p>
    <w:p w:rsidR="00000000" w:rsidDel="00000000" w:rsidP="00000000" w:rsidRDefault="00000000" w:rsidRPr="00000000" w14:paraId="00000177">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8">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 ПРОТЕСТЫ. ПЕРЕЗАЯВКИ.</w:t>
      </w:r>
      <w:r w:rsidDel="00000000" w:rsidR="00000000" w:rsidRPr="00000000">
        <w:rPr>
          <w:rtl w:val="0"/>
        </w:rPr>
      </w:r>
    </w:p>
    <w:p w:rsidR="00000000" w:rsidDel="00000000" w:rsidP="00000000" w:rsidRDefault="00000000" w:rsidRPr="00000000" w14:paraId="00000179">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возникновении спорных ситуаций, подача протестов осуществляется ТОЛЬКО аккредитованным представителем команды. </w:t>
      </w:r>
    </w:p>
    <w:p w:rsidR="00000000" w:rsidDel="00000000" w:rsidP="00000000" w:rsidRDefault="00000000" w:rsidRPr="00000000" w14:paraId="0000017A">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Лица, не имеющие официальной аккредитации НЕ ИМЕЮТ права вмешиваться в ход соревнований и работу судейского корпуса.</w:t>
      </w:r>
    </w:p>
    <w:p w:rsidR="00000000" w:rsidDel="00000000" w:rsidP="00000000" w:rsidRDefault="00000000" w:rsidRPr="00000000" w14:paraId="0000017B">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протесте должен быть указан вид программы, номер заплыва, номер дорожки, причина дисквалификации. Протест должен быть подписан уполномоченным представителем команды с расшифровкой фамилии и указанием даты и времени подачи протеста.</w:t>
      </w:r>
    </w:p>
    <w:p w:rsidR="00000000" w:rsidDel="00000000" w:rsidP="00000000" w:rsidRDefault="00000000" w:rsidRPr="00000000" w14:paraId="0000017C">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Видеофиксация, сделанная с трибун, или любого другого места, не имеющая статуса официального видеоматериала, не может быть рассмотрена в качестве доказательства нарушения или определения победителя.</w:t>
      </w:r>
    </w:p>
    <w:p w:rsidR="00000000" w:rsidDel="00000000" w:rsidP="00000000" w:rsidRDefault="00000000" w:rsidRPr="00000000" w14:paraId="0000017D">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каждой подаче протеста взимается сбор в размере 500 рублей. В случае удовлетворения протеста, сбор возвращается.</w:t>
      </w:r>
    </w:p>
    <w:p w:rsidR="00000000" w:rsidDel="00000000" w:rsidP="00000000" w:rsidRDefault="00000000" w:rsidRPr="00000000" w14:paraId="0000017E">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После закрытия регистрации изменения возможны только при уплате сбора в 500 рублей за каждое изменение, если не определена вина Организатора. </w:t>
      </w:r>
    </w:p>
    <w:p w:rsidR="00000000" w:rsidDel="00000000" w:rsidP="00000000" w:rsidRDefault="00000000" w:rsidRPr="00000000" w14:paraId="0000017F">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После формирования и публикации стартовых протоколов, никакие заявки и перезаявки не допускаются.</w:t>
      </w:r>
    </w:p>
    <w:p w:rsidR="00000000" w:rsidDel="00000000" w:rsidP="00000000" w:rsidRDefault="00000000" w:rsidRPr="00000000" w14:paraId="00000180">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1">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XI. УСЛОВИЯ ФИНАНСИРОВАНИЯ</w:t>
      </w:r>
      <w:r w:rsidDel="00000000" w:rsidR="00000000" w:rsidRPr="00000000">
        <w:rPr>
          <w:rtl w:val="0"/>
        </w:rPr>
      </w:r>
    </w:p>
    <w:p w:rsidR="00000000" w:rsidDel="00000000" w:rsidP="00000000" w:rsidRDefault="00000000" w:rsidRPr="00000000" w14:paraId="00000182">
      <w:pPr>
        <w:keepNext w:val="1"/>
        <w:keepLines w:val="1"/>
        <w:widowControl w:val="1"/>
        <w:pBdr>
          <w:top w:space="0" w:sz="0" w:val="nil"/>
          <w:left w:space="0" w:sz="0" w:val="nil"/>
          <w:bottom w:space="0" w:sz="0" w:val="nil"/>
          <w:right w:space="0" w:sz="0" w:val="nil"/>
          <w:between w:space="0" w:sz="0" w:val="nil"/>
        </w:pBdr>
        <w:shd w:fill="auto" w:val="clear"/>
        <w:tabs>
          <w:tab w:val="left" w:pos="310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Финансовое обеспечение соревнований, в том числе призовой фонд, оплата спортивных судей, наградная атрибутика, медицинское и информационное обеспечение осуществляется за счет средств GRC International Ltd, спонсоров, стартовых взносов участников.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Взнос за участие в соревнованиях составляет:</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3"/>
        <w:tblW w:w="108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1"/>
        <w:gridCol w:w="2712"/>
        <w:gridCol w:w="2712"/>
        <w:gridCol w:w="2712"/>
        <w:tblGridChange w:id="0">
          <w:tblGrid>
            <w:gridCol w:w="2711"/>
            <w:gridCol w:w="2712"/>
            <w:gridCol w:w="2712"/>
            <w:gridCol w:w="2712"/>
          </w:tblGrid>
        </w:tblGridChange>
      </w:tblGrid>
      <w:tr>
        <w:tc>
          <w:tcPr>
            <w:vAlign w:val="top"/>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Этап/Дистанция</w:t>
            </w:r>
          </w:p>
        </w:tc>
        <w:tc>
          <w:tcPr>
            <w:vAlign w:val="top"/>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29.11.2020</w:t>
            </w:r>
          </w:p>
        </w:tc>
        <w:tc>
          <w:tcPr>
            <w:vAlign w:val="top"/>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13.12.2020</w:t>
            </w:r>
          </w:p>
        </w:tc>
        <w:tc>
          <w:tcPr>
            <w:vAlign w:val="top"/>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27.12.2020</w:t>
            </w:r>
          </w:p>
        </w:tc>
      </w:tr>
      <w:tr>
        <w:tc>
          <w:tcP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50 метров</w:t>
            </w:r>
          </w:p>
        </w:tc>
        <w:tc>
          <w:tcPr>
            <w:vAlign w:val="top"/>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450</w:t>
            </w:r>
          </w:p>
        </w:tc>
        <w:tc>
          <w:tcPr>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450</w:t>
            </w:r>
          </w:p>
        </w:tc>
        <w:tc>
          <w:tcP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450</w:t>
            </w:r>
          </w:p>
        </w:tc>
      </w:tr>
      <w:tr>
        <w:tc>
          <w:tcPr>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 метров</w:t>
            </w:r>
          </w:p>
        </w:tc>
        <w:tc>
          <w:tcPr>
            <w:vAlign w:val="top"/>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550</w:t>
            </w:r>
          </w:p>
        </w:tc>
        <w:tc>
          <w:tcPr>
            <w:vAlign w:val="top"/>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550</w:t>
            </w:r>
          </w:p>
        </w:tc>
        <w:tc>
          <w:tcPr>
            <w:vAlign w:val="top"/>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550</w:t>
            </w:r>
          </w:p>
        </w:tc>
      </w:tr>
      <w:tr>
        <w:tc>
          <w:tcPr>
            <w:vAlign w:val="top"/>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 метров</w:t>
            </w:r>
          </w:p>
        </w:tc>
        <w:tc>
          <w:tcPr>
            <w:vAlign w:val="top"/>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650</w:t>
            </w:r>
          </w:p>
        </w:tc>
        <w:tc>
          <w:tcPr>
            <w:vAlign w:val="top"/>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650</w:t>
            </w:r>
          </w:p>
        </w:tc>
        <w:tc>
          <w:tcPr>
            <w:vAlign w:val="top"/>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650</w:t>
            </w:r>
          </w:p>
        </w:tc>
      </w:tr>
      <w:tr>
        <w:tc>
          <w:tcPr>
            <w:vAlign w:val="top"/>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400 метров</w:t>
            </w:r>
          </w:p>
        </w:tc>
        <w:tc>
          <w:tcPr>
            <w:vAlign w:val="top"/>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750</w:t>
            </w:r>
          </w:p>
        </w:tc>
        <w:tc>
          <w:tcPr>
            <w:vAlign w:val="top"/>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750</w:t>
            </w:r>
          </w:p>
        </w:tc>
        <w:tc>
          <w:tcP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750</w:t>
            </w:r>
          </w:p>
        </w:tc>
      </w:tr>
      <w:tr>
        <w:tc>
          <w:tcPr>
            <w:vAlign w:val="top"/>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800 метров</w:t>
            </w:r>
          </w:p>
        </w:tc>
        <w:tc>
          <w:tcPr>
            <w:vAlign w:val="top"/>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850</w:t>
            </w:r>
          </w:p>
        </w:tc>
        <w:tc>
          <w:tcPr>
            <w:vAlign w:val="top"/>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850</w:t>
            </w:r>
          </w:p>
        </w:tc>
        <w:tc>
          <w:tcPr>
            <w:vAlign w:val="top"/>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850</w:t>
            </w:r>
          </w:p>
        </w:tc>
      </w:tr>
      <w:tr>
        <w:tc>
          <w:tcPr>
            <w:vAlign w:val="top"/>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Эстафетное плавание</w:t>
            </w:r>
          </w:p>
        </w:tc>
        <w:tc>
          <w:tcPr>
            <w:vAlign w:val="top"/>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1600</w:t>
            </w:r>
          </w:p>
        </w:tc>
        <w:tc>
          <w:tcPr>
            <w:vAlign w:val="top"/>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1600</w:t>
            </w:r>
          </w:p>
        </w:tc>
        <w:tc>
          <w:tcPr>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1600</w:t>
            </w:r>
          </w:p>
        </w:tc>
      </w:tr>
    </w:tbl>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f9f9fa"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Оплата осуществляется безналичным платежом на расчётный счёт Организатора  или агента Организатора не позднее 3-х дней до начала соревнований.</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 счет средств командирующих организаций и внебюджетных средств финансируются статьи затрат на проезд, проживание и питание, а также другие статьи, связанные с участием в соревнованиях спортсменов, тренеров, судей, представителей команд и обслуживающего персонала.</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Стартовый взнос за участие спортсменов в соревновании не возвращается в случае неявки спортсмена на соревнования по какой-либо из причин. Возврат стартового взноса, или его перенос возможен ТОЛЬКО при болезни участника, и ТОЛЬКО при подтверждении данного факта документально.</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2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2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XII. ОБЕСПЕЧЕНИЕ БЕЗОПАСНОСТИ УЧАСТНИКОВ И ЗРИТЕЛЕЙ</w:t>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2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Обеспечение безопасности участников и зрителей осуществляется в соответствии  с Постановлением Правительства Российской Федерации от 18 апреля 2014 года № 353 «Об утверждении Правил обеспечения безопасности при проведении официальных спортивных соревнований», а так же требованиям правил по виду спорта «плавание».</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Согласно регламенту Министерства спорта Российской Федерации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новой коронавирусной инфекции COVID-19 от 31.07.2020</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Соревнования проводятся на объектах спорта, включенных во Всероссийский реестр объектов спорта в соответствии  с Федеральным законом от 04.12.2007 г. № 329 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спортивных соревнований, утвержденных в установленном порядке.</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Оказание медицинской помощи осуществляется в соответствии с приказом Министерства здравоохранения Российской Федерации от 01 марта 2016 года  № 134Н «О порядке оказания медицинской помощи лицам, занимающимся физической культурой и спортом (в том числе при подготовке и проведения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выполнять нормативы испытаний (тестов) Всероссийского физкультурно-спортивного комплекса «Готов к труду и обороне».</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Организатор оставляет за собой право отказать в участии в Соревновании без объяснения причин.</w:t>
      </w:r>
    </w:p>
    <w:p w:rsidR="00000000" w:rsidDel="00000000" w:rsidP="00000000" w:rsidRDefault="00000000" w:rsidRPr="00000000" w14:paraId="000001AE">
      <w:pPr>
        <w:keepNext w:val="1"/>
        <w:keepLines w:val="1"/>
        <w:widowControl w:val="1"/>
        <w:pBdr>
          <w:top w:space="0" w:sz="0" w:val="nil"/>
          <w:left w:space="0" w:sz="0" w:val="nil"/>
          <w:bottom w:space="0" w:sz="0" w:val="nil"/>
          <w:right w:space="0" w:sz="0" w:val="nil"/>
          <w:between w:space="0" w:sz="0" w:val="nil"/>
        </w:pBdr>
        <w:shd w:fill="auto" w:val="clear"/>
        <w:tabs>
          <w:tab w:val="left" w:pos="31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XIII. СТРАХОВАНИЕ УЧАСТНИКОВ</w:t>
      </w:r>
      <w:r w:rsidDel="00000000" w:rsidR="00000000" w:rsidRPr="00000000">
        <w:rPr>
          <w:rtl w:val="0"/>
        </w:rPr>
      </w:r>
    </w:p>
    <w:p w:rsidR="00000000" w:rsidDel="00000000" w:rsidP="00000000" w:rsidRDefault="00000000" w:rsidRPr="00000000" w14:paraId="000001AF">
      <w:pPr>
        <w:keepNext w:val="1"/>
        <w:keepLines w:val="1"/>
        <w:widowControl w:val="1"/>
        <w:pBdr>
          <w:top w:space="0" w:sz="0" w:val="nil"/>
          <w:left w:space="0" w:sz="0" w:val="nil"/>
          <w:bottom w:space="0" w:sz="0" w:val="nil"/>
          <w:right w:space="0" w:sz="0" w:val="nil"/>
          <w:between w:space="0" w:sz="0" w:val="nil"/>
        </w:pBdr>
        <w:shd w:fill="auto" w:val="clear"/>
        <w:tabs>
          <w:tab w:val="left" w:pos="31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Участие в  соревнованиях осуществляется только при наличии договора (оригинал) о страховании:  жизни и здоровья от несчастных случаев, в том числе по категории «плавание», который представляется в комиссию по допуску спортсменов на каждого участника соревнований. Страхование участников спортивных соревнований может производиться как за счёт бюджетных, так и внебюджетных средств в соответствии с Законодательством российской Федерации и субъектов Российской Федерации.</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Страхование участников производится за счёт командирующей организации.</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Настоящее Положение является основанием для командирования спортсменов, тренеров, спортивных судей и иных специалистов в области физической культуры и спорта на спортивные соревнования.</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ДАННОЕ ПОЛОЖЕНИЕ ЯВЛЯЕТСЯ ВЫЗОВОМ НА СОРЕВНОВАНИЯ</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sectPr>
          <w:footerReference r:id="rId10" w:type="default"/>
          <w:pgSz w:h="16838" w:w="11906" w:orient="portrait"/>
          <w:pgMar w:bottom="142" w:top="709" w:left="851" w:right="424" w:header="709" w:footer="709"/>
          <w:pgNumType w:start="1"/>
          <w:titlePg w:val="1"/>
        </w:sect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217" w:right="0" w:firstLine="708.999999999999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Приложение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49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 положению о Московских областных соревнованиях по плаванию на 2021 год</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Именная заявка</w:t>
      </w: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Для участия в ___________________________________________________________________________________________</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(наименование спортивного соревнования)</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 команды______________________________________________________________________________________</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(муниципальный район, городской округ)</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по______________________________________________________________________________________</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(вид спорта)</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4"/>
        <w:tblW w:w="14805.0" w:type="dxa"/>
        <w:jc w:val="left"/>
        <w:tblInd w:w="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
        <w:gridCol w:w="2189"/>
        <w:gridCol w:w="1366"/>
        <w:gridCol w:w="1148"/>
        <w:gridCol w:w="1816"/>
        <w:gridCol w:w="2881"/>
        <w:gridCol w:w="2475"/>
        <w:gridCol w:w="2137"/>
        <w:tblGridChange w:id="0">
          <w:tblGrid>
            <w:gridCol w:w="793"/>
            <w:gridCol w:w="2189"/>
            <w:gridCol w:w="1366"/>
            <w:gridCol w:w="1148"/>
            <w:gridCol w:w="1816"/>
            <w:gridCol w:w="2881"/>
            <w:gridCol w:w="2475"/>
            <w:gridCol w:w="2137"/>
          </w:tblGrid>
        </w:tblGridChange>
      </w:tblGrid>
      <w:tr>
        <w:trPr>
          <w:trHeight w:val="983" w:hRule="atLeast"/>
        </w:trPr>
        <w:tc>
          <w:tcP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п\п</w:t>
            </w:r>
          </w:p>
        </w:tc>
        <w:tc>
          <w:tcP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Фамилия, имя, отчество</w:t>
            </w:r>
          </w:p>
        </w:tc>
        <w:tc>
          <w:tcP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Дата рождения</w:t>
            </w:r>
          </w:p>
        </w:tc>
        <w:tc>
          <w:tcP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Спорт. разряд, звание</w:t>
            </w:r>
          </w:p>
        </w:tc>
        <w:tc>
          <w:tcP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Спортивная организация, учреждение</w:t>
            </w:r>
          </w:p>
        </w:tc>
        <w:tc>
          <w:tcP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Регистрация (временная)</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месту фактического проживания</w:t>
            </w:r>
          </w:p>
        </w:tc>
        <w:tc>
          <w:tcP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Ф.И.О. (полностью) личного тренера спортсмена</w:t>
            </w:r>
          </w:p>
        </w:tc>
        <w:tc>
          <w:tcP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Допуск к соревнованиям Подпись и печать врача</w:t>
            </w:r>
          </w:p>
        </w:tc>
      </w:tr>
      <w:tr>
        <w:trPr>
          <w:trHeight w:val="629" w:hRule="atLeast"/>
        </w:trPr>
        <w:tc>
          <w:tcPr>
            <w:vAlign w:val="center"/>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trHeight w:val="629" w:hRule="atLeast"/>
        </w:trPr>
        <w:tc>
          <w:tcPr>
            <w:vAlign w:val="cente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trHeight w:val="629" w:hRule="atLeast"/>
        </w:trPr>
        <w:tc>
          <w:tcPr>
            <w:vAlign w:val="center"/>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vAlign w:val="top"/>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Всего к соревнованиям допущено __________человек</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Официальный представитель делегации ______________________ ( _________________________________ )                                                    </w:t>
        <w:tab/>
        <w:tab/>
        <w:tab/>
        <w:tab/>
        <w:tab/>
        <w:tab/>
        <w:tab/>
        <w:tab/>
        <w:tab/>
        <w:tab/>
        <w:tab/>
        <w:tab/>
        <w:tab/>
        <w:tab/>
        <w:tab/>
        <w:tab/>
        <w:tab/>
        <w:tab/>
        <w:tab/>
        <w:tab/>
        <w:tab/>
        <w:tab/>
        <w:tab/>
        <w:tab/>
        <w:tab/>
        <w:tab/>
        <w:t xml:space="preserve">(подпись)</w:t>
        <w:tab/>
        <w:tab/>
        <w:tab/>
        <w:tab/>
        <w:tab/>
        <w:tab/>
        <w:tab/>
        <w:tab/>
        <w:tab/>
        <w:t xml:space="preserve">                        (расшифровка полностью)</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контактный телефон________________________________</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Подпись врача ____________________________________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8"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(врачебно-физкультурного диспансера, кабинета) </w:t>
        <w:tab/>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М.П.</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Руководитель организации, учреждения ______________________ ( ____________________________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372" w:right="0" w:firstLine="7.000000000000455"/>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(подпись)</w:t>
        <w:tab/>
        <w:tab/>
        <w:tab/>
        <w:t xml:space="preserve">(расшифровка полностью)</w:t>
        <w:tab/>
        <w:tab/>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М.П.</w:t>
      </w:r>
    </w:p>
    <w:sectPr>
      <w:footerReference r:id="rId11" w:type="default"/>
      <w:footerReference r:id="rId12" w:type="first"/>
      <w:type w:val="continuous"/>
      <w:pgSz w:h="16838" w:w="11906" w:orient="portrait"/>
      <w:pgMar w:bottom="567" w:top="567" w:left="1134" w:right="678"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ime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34" w:hanging="449.9999999999999"/>
      </w:pPr>
      <w:rPr>
        <w:b w:val="1"/>
        <w:color w:val="ffffff"/>
        <w:vertAlign w:val="baseline"/>
      </w:rPr>
    </w:lvl>
    <w:lvl w:ilvl="1">
      <w:start w:val="1"/>
      <w:numFmt w:val="decimal"/>
      <w:lvlText w:val="%1.%2."/>
      <w:lvlJc w:val="left"/>
      <w:pPr>
        <w:ind w:left="720" w:hanging="720"/>
      </w:pPr>
      <w:rPr>
        <w:b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0" w:firstLine="709"/>
      </w:pPr>
      <w:rPr>
        <w:rFonts w:ascii="Noto Sans Symbols" w:cs="Noto Sans Symbols" w:eastAsia="Noto Sans Symbols" w:hAnsi="Noto Sans Symbols"/>
        <w:vertAlign w:val="baseline"/>
      </w:rPr>
    </w:lvl>
    <w:lvl w:ilvl="1">
      <w:start w:val="1"/>
      <w:numFmt w:val="bullet"/>
      <w:lvlText w:val="o"/>
      <w:lvlJc w:val="left"/>
      <w:pPr>
        <w:ind w:left="1983" w:hanging="360"/>
      </w:pPr>
      <w:rPr>
        <w:rFonts w:ascii="Courier New" w:cs="Courier New" w:eastAsia="Courier New" w:hAnsi="Courier New"/>
        <w:vertAlign w:val="baseline"/>
      </w:rPr>
    </w:lvl>
    <w:lvl w:ilvl="2">
      <w:start w:val="1"/>
      <w:numFmt w:val="bullet"/>
      <w:lvlText w:val="▪"/>
      <w:lvlJc w:val="left"/>
      <w:pPr>
        <w:ind w:left="2703" w:hanging="360"/>
      </w:pPr>
      <w:rPr>
        <w:rFonts w:ascii="Noto Sans Symbols" w:cs="Noto Sans Symbols" w:eastAsia="Noto Sans Symbols" w:hAnsi="Noto Sans Symbols"/>
        <w:vertAlign w:val="baseline"/>
      </w:rPr>
    </w:lvl>
    <w:lvl w:ilvl="3">
      <w:start w:val="1"/>
      <w:numFmt w:val="bullet"/>
      <w:lvlText w:val="●"/>
      <w:lvlJc w:val="left"/>
      <w:pPr>
        <w:ind w:left="3423" w:hanging="360"/>
      </w:pPr>
      <w:rPr>
        <w:rFonts w:ascii="Noto Sans Symbols" w:cs="Noto Sans Symbols" w:eastAsia="Noto Sans Symbols" w:hAnsi="Noto Sans Symbols"/>
        <w:vertAlign w:val="baseline"/>
      </w:rPr>
    </w:lvl>
    <w:lvl w:ilvl="4">
      <w:start w:val="1"/>
      <w:numFmt w:val="bullet"/>
      <w:lvlText w:val="o"/>
      <w:lvlJc w:val="left"/>
      <w:pPr>
        <w:ind w:left="4143" w:hanging="360"/>
      </w:pPr>
      <w:rPr>
        <w:rFonts w:ascii="Courier New" w:cs="Courier New" w:eastAsia="Courier New" w:hAnsi="Courier New"/>
        <w:vertAlign w:val="baseline"/>
      </w:rPr>
    </w:lvl>
    <w:lvl w:ilvl="5">
      <w:start w:val="1"/>
      <w:numFmt w:val="bullet"/>
      <w:lvlText w:val="▪"/>
      <w:lvlJc w:val="left"/>
      <w:pPr>
        <w:ind w:left="4863" w:hanging="360"/>
      </w:pPr>
      <w:rPr>
        <w:rFonts w:ascii="Noto Sans Symbols" w:cs="Noto Sans Symbols" w:eastAsia="Noto Sans Symbols" w:hAnsi="Noto Sans Symbols"/>
        <w:vertAlign w:val="baseline"/>
      </w:rPr>
    </w:lvl>
    <w:lvl w:ilvl="6">
      <w:start w:val="1"/>
      <w:numFmt w:val="bullet"/>
      <w:lvlText w:val="●"/>
      <w:lvlJc w:val="left"/>
      <w:pPr>
        <w:ind w:left="5583" w:hanging="360"/>
      </w:pPr>
      <w:rPr>
        <w:rFonts w:ascii="Noto Sans Symbols" w:cs="Noto Sans Symbols" w:eastAsia="Noto Sans Symbols" w:hAnsi="Noto Sans Symbols"/>
        <w:vertAlign w:val="baseline"/>
      </w:rPr>
    </w:lvl>
    <w:lvl w:ilvl="7">
      <w:start w:val="1"/>
      <w:numFmt w:val="bullet"/>
      <w:lvlText w:val="o"/>
      <w:lvlJc w:val="left"/>
      <w:pPr>
        <w:ind w:left="6303" w:hanging="360"/>
      </w:pPr>
      <w:rPr>
        <w:rFonts w:ascii="Courier New" w:cs="Courier New" w:eastAsia="Courier New" w:hAnsi="Courier New"/>
        <w:vertAlign w:val="baseline"/>
      </w:rPr>
    </w:lvl>
    <w:lvl w:ilvl="8">
      <w:start w:val="1"/>
      <w:numFmt w:val="bullet"/>
      <w:lvlText w:val="▪"/>
      <w:lvlJc w:val="left"/>
      <w:pPr>
        <w:ind w:left="7023" w:hanging="360"/>
      </w:pPr>
      <w:rPr>
        <w:rFonts w:ascii="Noto Sans Symbols" w:cs="Noto Sans Symbols" w:eastAsia="Noto Sans Symbols" w:hAnsi="Noto Sans Symbols"/>
        <w:vertAlign w:val="baseline"/>
      </w:rPr>
    </w:lvl>
  </w:abstractNum>
  <w:abstractNum w:abstractNumId="4">
    <w:lvl w:ilvl="0">
      <w:start w:val="1"/>
      <w:numFmt w:val="upperRoman"/>
      <w:lvlText w:val="%1."/>
      <w:lvlJc w:val="left"/>
      <w:pPr>
        <w:ind w:left="720" w:hanging="360"/>
      </w:pPr>
      <w:rPr>
        <w:strike w:val="0"/>
        <w:u w:val="none"/>
        <w:vertAlign w:val="baseline"/>
      </w:rPr>
    </w:lvl>
    <w:lvl w:ilvl="1">
      <w:start w:val="4"/>
      <w:numFmt w:val="decimal"/>
      <w:lvlText w:val="%1.%2."/>
      <w:lvlJc w:val="left"/>
      <w:pPr>
        <w:ind w:left="1713" w:hanging="719.9999999999998"/>
      </w:pPr>
      <w:rPr>
        <w:vertAlign w:val="baseline"/>
      </w:rPr>
    </w:lvl>
    <w:lvl w:ilvl="2">
      <w:start w:val="1"/>
      <w:numFmt w:val="decimal"/>
      <w:lvlText w:val="%1.%2.%3."/>
      <w:lvlJc w:val="left"/>
      <w:pPr>
        <w:ind w:left="1488" w:hanging="719.9999999999998"/>
      </w:pPr>
      <w:rPr>
        <w:vertAlign w:val="baseline"/>
      </w:rPr>
    </w:lvl>
    <w:lvl w:ilvl="3">
      <w:start w:val="1"/>
      <w:numFmt w:val="decimal"/>
      <w:lvlText w:val="%1.%2.%3.%4."/>
      <w:lvlJc w:val="left"/>
      <w:pPr>
        <w:ind w:left="2052" w:hanging="1080"/>
      </w:pPr>
      <w:rPr>
        <w:vertAlign w:val="baseline"/>
      </w:rPr>
    </w:lvl>
    <w:lvl w:ilvl="4">
      <w:start w:val="1"/>
      <w:numFmt w:val="decimal"/>
      <w:lvlText w:val="%1.%2.%3.%4.%5."/>
      <w:lvlJc w:val="left"/>
      <w:pPr>
        <w:ind w:left="2256" w:hanging="1080"/>
      </w:pPr>
      <w:rPr>
        <w:vertAlign w:val="baseline"/>
      </w:rPr>
    </w:lvl>
    <w:lvl w:ilvl="5">
      <w:start w:val="1"/>
      <w:numFmt w:val="decimal"/>
      <w:lvlText w:val="%1.%2.%3.%4.%5.%6."/>
      <w:lvlJc w:val="left"/>
      <w:pPr>
        <w:ind w:left="2820" w:hanging="1440"/>
      </w:pPr>
      <w:rPr>
        <w:vertAlign w:val="baseline"/>
      </w:rPr>
    </w:lvl>
    <w:lvl w:ilvl="6">
      <w:start w:val="1"/>
      <w:numFmt w:val="decimal"/>
      <w:lvlText w:val="%1.%2.%3.%4.%5.%6.%7."/>
      <w:lvlJc w:val="left"/>
      <w:pPr>
        <w:ind w:left="3384" w:hanging="1800.0000000000005"/>
      </w:pPr>
      <w:rPr>
        <w:vertAlign w:val="baseline"/>
      </w:rPr>
    </w:lvl>
    <w:lvl w:ilvl="7">
      <w:start w:val="1"/>
      <w:numFmt w:val="decimal"/>
      <w:lvlText w:val="%1.%2.%3.%4.%5.%6.%7.%8."/>
      <w:lvlJc w:val="left"/>
      <w:pPr>
        <w:ind w:left="3588" w:hanging="1800"/>
      </w:pPr>
      <w:rPr>
        <w:vertAlign w:val="baseline"/>
      </w:rPr>
    </w:lvl>
    <w:lvl w:ilvl="8">
      <w:start w:val="1"/>
      <w:numFmt w:val="decimal"/>
      <w:lvlText w:val="%1.%2.%3.%4.%5.%6.%7.%8.%9."/>
      <w:lvlJc w:val="left"/>
      <w:pPr>
        <w:ind w:left="4152" w:hanging="2160"/>
      </w:pPr>
      <w:rPr>
        <w:vertAlign w:val="baseline"/>
      </w:rPr>
    </w:lvl>
  </w:abstractNum>
  <w:abstractNum w:abstractNumId="5">
    <w:lvl w:ilvl="0">
      <w:start w:val="1"/>
      <w:numFmt w:val="decimal"/>
      <w:lvlText w:val="2.%1."/>
      <w:lvlJc w:val="left"/>
      <w:pPr>
        <w:ind w:left="0" w:firstLine="709"/>
      </w:pPr>
      <w:rPr>
        <w:b w:val="0"/>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Roman"/>
      <w:lvlText w:val="%1."/>
      <w:lvlJc w:val="right"/>
      <w:pPr>
        <w:ind w:left="2448" w:hanging="408"/>
      </w:pPr>
      <w:rPr>
        <w:color w:val="ffffff"/>
        <w:vertAlign w:val="baseline"/>
      </w:rPr>
    </w:lvl>
    <w:lvl w:ilvl="1">
      <w:start w:val="1"/>
      <w:numFmt w:val="decimal"/>
      <w:lvlText w:val="%2."/>
      <w:lvlJc w:val="center"/>
      <w:pPr>
        <w:ind w:left="1288" w:hanging="719.9999999999998"/>
      </w:pPr>
      <w:rPr>
        <w:vertAlign w:val="baseline"/>
      </w:rPr>
    </w:lvl>
    <w:lvl w:ilvl="2">
      <w:start w:val="1"/>
      <w:numFmt w:val="decimal"/>
      <w:lvlText w:val="%1.%2.%3."/>
      <w:lvlJc w:val="left"/>
      <w:pPr>
        <w:ind w:left="6174" w:hanging="720"/>
      </w:pPr>
      <w:rPr>
        <w:vertAlign w:val="baseline"/>
      </w:rPr>
    </w:lvl>
    <w:lvl w:ilvl="3">
      <w:start w:val="1"/>
      <w:numFmt w:val="decimal"/>
      <w:lvlText w:val="%1.%2.%3.%4."/>
      <w:lvlJc w:val="left"/>
      <w:pPr>
        <w:ind w:left="9261" w:hanging="1080"/>
      </w:pPr>
      <w:rPr>
        <w:vertAlign w:val="baseline"/>
      </w:rPr>
    </w:lvl>
    <w:lvl w:ilvl="4">
      <w:start w:val="1"/>
      <w:numFmt w:val="decimal"/>
      <w:lvlText w:val="%1.%2.%3.%4.%5."/>
      <w:lvlJc w:val="left"/>
      <w:pPr>
        <w:ind w:left="11988" w:hanging="1080"/>
      </w:pPr>
      <w:rPr>
        <w:vertAlign w:val="baseline"/>
      </w:rPr>
    </w:lvl>
    <w:lvl w:ilvl="5">
      <w:start w:val="1"/>
      <w:numFmt w:val="decimal"/>
      <w:lvlText w:val="%1.%2.%3.%4.%5.%6."/>
      <w:lvlJc w:val="left"/>
      <w:pPr>
        <w:ind w:left="15075" w:hanging="1440"/>
      </w:pPr>
      <w:rPr>
        <w:vertAlign w:val="baseline"/>
      </w:rPr>
    </w:lvl>
    <w:lvl w:ilvl="6">
      <w:start w:val="1"/>
      <w:numFmt w:val="decimal"/>
      <w:lvlText w:val="%1.%2.%3.%4.%5.%6.%7."/>
      <w:lvlJc w:val="left"/>
      <w:pPr>
        <w:ind w:left="17802" w:hanging="1440"/>
      </w:pPr>
      <w:rPr>
        <w:vertAlign w:val="baseline"/>
      </w:rPr>
    </w:lvl>
    <w:lvl w:ilvl="7">
      <w:start w:val="1"/>
      <w:numFmt w:val="decimal"/>
      <w:lvlText w:val="%1.%2.%3.%4.%5.%6.%7.%8."/>
      <w:lvlJc w:val="left"/>
      <w:pPr>
        <w:ind w:left="20889" w:hanging="1800"/>
      </w:pPr>
      <w:rPr>
        <w:vertAlign w:val="baseline"/>
      </w:rPr>
    </w:lvl>
    <w:lvl w:ilvl="8">
      <w:start w:val="1"/>
      <w:numFmt w:val="decimal"/>
      <w:lvlText w:val="%1.%2.%3.%4.%5.%6.%7.%8.%9."/>
      <w:lvlJc w:val="left"/>
      <w:pPr>
        <w:ind w:left="23616" w:hanging="180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4"/>
      <w:numFmt w:val="decimal"/>
      <w:lvlText w:val="%1."/>
      <w:lvlJc w:val="left"/>
      <w:pPr>
        <w:ind w:left="390" w:hanging="390"/>
      </w:pPr>
      <w:rPr>
        <w:vertAlign w:val="baseline"/>
      </w:rPr>
    </w:lvl>
    <w:lvl w:ilvl="1">
      <w:start w:val="1"/>
      <w:numFmt w:val="decimal"/>
      <w:lvlText w:val="%1.%2."/>
      <w:lvlJc w:val="left"/>
      <w:pPr>
        <w:ind w:left="0" w:firstLine="710"/>
      </w:pPr>
      <w:rPr>
        <w:b w:val="0"/>
        <w:vertAlign w:val="baseline"/>
      </w:rPr>
    </w:lvl>
    <w:lvl w:ilvl="2">
      <w:start w:val="1"/>
      <w:numFmt w:val="decimal"/>
      <w:lvlText w:val="%1.%2.%3."/>
      <w:lvlJc w:val="left"/>
      <w:pPr>
        <w:ind w:left="2140" w:hanging="720"/>
      </w:pPr>
      <w:rPr>
        <w:vertAlign w:val="baseline"/>
      </w:rPr>
    </w:lvl>
    <w:lvl w:ilvl="3">
      <w:start w:val="1"/>
      <w:numFmt w:val="decimal"/>
      <w:lvlText w:val="%1.%2.%3.%4."/>
      <w:lvlJc w:val="left"/>
      <w:pPr>
        <w:ind w:left="3210" w:hanging="1080"/>
      </w:pPr>
      <w:rPr>
        <w:vertAlign w:val="baseline"/>
      </w:rPr>
    </w:lvl>
    <w:lvl w:ilvl="4">
      <w:start w:val="1"/>
      <w:numFmt w:val="decimal"/>
      <w:lvlText w:val="%1.%2.%3.%4.%5."/>
      <w:lvlJc w:val="left"/>
      <w:pPr>
        <w:ind w:left="3920" w:hanging="1080"/>
      </w:pPr>
      <w:rPr>
        <w:vertAlign w:val="baseline"/>
      </w:rPr>
    </w:lvl>
    <w:lvl w:ilvl="5">
      <w:start w:val="1"/>
      <w:numFmt w:val="decimal"/>
      <w:lvlText w:val="%1.%2.%3.%4.%5.%6."/>
      <w:lvlJc w:val="left"/>
      <w:pPr>
        <w:ind w:left="4990" w:hanging="1440"/>
      </w:pPr>
      <w:rPr>
        <w:vertAlign w:val="baseline"/>
      </w:rPr>
    </w:lvl>
    <w:lvl w:ilvl="6">
      <w:start w:val="1"/>
      <w:numFmt w:val="decimal"/>
      <w:lvlText w:val="%1.%2.%3.%4.%5.%6.%7."/>
      <w:lvlJc w:val="left"/>
      <w:pPr>
        <w:ind w:left="5700" w:hanging="1440"/>
      </w:pPr>
      <w:rPr>
        <w:vertAlign w:val="baseline"/>
      </w:rPr>
    </w:lvl>
    <w:lvl w:ilvl="7">
      <w:start w:val="1"/>
      <w:numFmt w:val="decimal"/>
      <w:lvlText w:val="%1.%2.%3.%4.%5.%6.%7.%8."/>
      <w:lvlJc w:val="left"/>
      <w:pPr>
        <w:ind w:left="6770" w:hanging="1800"/>
      </w:pPr>
      <w:rPr>
        <w:vertAlign w:val="baseline"/>
      </w:rPr>
    </w:lvl>
    <w:lvl w:ilvl="8">
      <w:start w:val="1"/>
      <w:numFmt w:val="decimal"/>
      <w:lvlText w:val="%1.%2.%3.%4.%5.%6.%7.%8.%9."/>
      <w:lvlJc w:val="left"/>
      <w:pPr>
        <w:ind w:left="7480" w:hanging="1800"/>
      </w:pPr>
      <w:rPr>
        <w:vertAlign w:val="baseline"/>
      </w:rPr>
    </w:lvl>
  </w:abstractNum>
  <w:abstractNum w:abstractNumId="9">
    <w:lvl w:ilvl="0">
      <w:start w:val="1"/>
      <w:numFmt w:val="upperRoman"/>
      <w:lvlText w:val="%1."/>
      <w:lvlJc w:val="right"/>
      <w:pPr>
        <w:ind w:left="408" w:hanging="408"/>
      </w:pPr>
      <w:rPr>
        <w:color w:val="ffffff"/>
        <w:vertAlign w:val="baseline"/>
      </w:rPr>
    </w:lvl>
    <w:lvl w:ilvl="1">
      <w:start w:val="1"/>
      <w:numFmt w:val="decimal"/>
      <w:lvlText w:val="%1.%2."/>
      <w:lvlJc w:val="left"/>
      <w:pPr>
        <w:ind w:left="1288" w:hanging="719.9999999999998"/>
      </w:pPr>
      <w:rPr>
        <w:vertAlign w:val="baseline"/>
      </w:rPr>
    </w:lvl>
    <w:lvl w:ilvl="2">
      <w:start w:val="1"/>
      <w:numFmt w:val="decimal"/>
      <w:lvlText w:val="%1.%2.%3."/>
      <w:lvlJc w:val="left"/>
      <w:pPr>
        <w:ind w:left="6174" w:hanging="720"/>
      </w:pPr>
      <w:rPr>
        <w:vertAlign w:val="baseline"/>
      </w:rPr>
    </w:lvl>
    <w:lvl w:ilvl="3">
      <w:start w:val="1"/>
      <w:numFmt w:val="decimal"/>
      <w:lvlText w:val="%1.%2.%3.%4."/>
      <w:lvlJc w:val="left"/>
      <w:pPr>
        <w:ind w:left="9261" w:hanging="1080"/>
      </w:pPr>
      <w:rPr>
        <w:vertAlign w:val="baseline"/>
      </w:rPr>
    </w:lvl>
    <w:lvl w:ilvl="4">
      <w:start w:val="1"/>
      <w:numFmt w:val="decimal"/>
      <w:lvlText w:val="%1.%2.%3.%4.%5."/>
      <w:lvlJc w:val="left"/>
      <w:pPr>
        <w:ind w:left="11988" w:hanging="1080"/>
      </w:pPr>
      <w:rPr>
        <w:vertAlign w:val="baseline"/>
      </w:rPr>
    </w:lvl>
    <w:lvl w:ilvl="5">
      <w:start w:val="1"/>
      <w:numFmt w:val="decimal"/>
      <w:lvlText w:val="%1.%2.%3.%4.%5.%6."/>
      <w:lvlJc w:val="left"/>
      <w:pPr>
        <w:ind w:left="15075" w:hanging="1440"/>
      </w:pPr>
      <w:rPr>
        <w:vertAlign w:val="baseline"/>
      </w:rPr>
    </w:lvl>
    <w:lvl w:ilvl="6">
      <w:start w:val="1"/>
      <w:numFmt w:val="decimal"/>
      <w:lvlText w:val="%1.%2.%3.%4.%5.%6.%7."/>
      <w:lvlJc w:val="left"/>
      <w:pPr>
        <w:ind w:left="17802" w:hanging="1440"/>
      </w:pPr>
      <w:rPr>
        <w:vertAlign w:val="baseline"/>
      </w:rPr>
    </w:lvl>
    <w:lvl w:ilvl="7">
      <w:start w:val="1"/>
      <w:numFmt w:val="decimal"/>
      <w:lvlText w:val="%1.%2.%3.%4.%5.%6.%7.%8."/>
      <w:lvlJc w:val="left"/>
      <w:pPr>
        <w:ind w:left="20889" w:hanging="1800"/>
      </w:pPr>
      <w:rPr>
        <w:vertAlign w:val="baseline"/>
      </w:rPr>
    </w:lvl>
    <w:lvl w:ilvl="8">
      <w:start w:val="1"/>
      <w:numFmt w:val="decimal"/>
      <w:lvlText w:val="%1.%2.%3.%4.%5.%6.%7.%8.%9."/>
      <w:lvlJc w:val="left"/>
      <w:pPr>
        <w:ind w:left="23616" w:hanging="1800"/>
      </w:pPr>
      <w:rPr>
        <w:vertAlign w:val="baseline"/>
      </w:rPr>
    </w:lvl>
  </w:abstractNum>
  <w:abstractNum w:abstractNumId="10">
    <w:lvl w:ilvl="0">
      <w:start w:val="7"/>
      <w:numFmt w:val="decimal"/>
      <w:lvlText w:val="%1."/>
      <w:lvlJc w:val="left"/>
      <w:pPr>
        <w:ind w:left="390" w:hanging="390"/>
      </w:pPr>
      <w:rPr>
        <w:vertAlign w:val="baseline"/>
      </w:rPr>
    </w:lvl>
    <w:lvl w:ilvl="1">
      <w:start w:val="1"/>
      <w:numFmt w:val="decimal"/>
      <w:lvlText w:val="%1.%2."/>
      <w:lvlJc w:val="left"/>
      <w:pPr>
        <w:ind w:left="1200" w:hanging="720"/>
      </w:pPr>
      <w:rPr>
        <w:b w:val="0"/>
        <w:i w:val="0"/>
        <w:sz w:val="26"/>
        <w:szCs w:val="26"/>
        <w:vertAlign w:val="baseline"/>
      </w:rPr>
    </w:lvl>
    <w:lvl w:ilvl="2">
      <w:start w:val="1"/>
      <w:numFmt w:val="decimal"/>
      <w:lvlText w:val="%1.%2.%3."/>
      <w:lvlJc w:val="left"/>
      <w:pPr>
        <w:ind w:left="168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3000" w:hanging="1080"/>
      </w:pPr>
      <w:rPr>
        <w:vertAlign w:val="baseline"/>
      </w:rPr>
    </w:lvl>
    <w:lvl w:ilvl="5">
      <w:start w:val="1"/>
      <w:numFmt w:val="decimal"/>
      <w:lvlText w:val="%1.%2.%3.%4.%5.%6."/>
      <w:lvlJc w:val="left"/>
      <w:pPr>
        <w:ind w:left="3840" w:hanging="1440"/>
      </w:pPr>
      <w:rPr>
        <w:vertAlign w:val="baseline"/>
      </w:rPr>
    </w:lvl>
    <w:lvl w:ilvl="6">
      <w:start w:val="1"/>
      <w:numFmt w:val="decimal"/>
      <w:lvlText w:val="%1.%2.%3.%4.%5.%6.%7."/>
      <w:lvlJc w:val="left"/>
      <w:pPr>
        <w:ind w:left="4320" w:hanging="1440"/>
      </w:pPr>
      <w:rPr>
        <w:vertAlign w:val="baseline"/>
      </w:rPr>
    </w:lvl>
    <w:lvl w:ilvl="7">
      <w:start w:val="1"/>
      <w:numFmt w:val="decimal"/>
      <w:lvlText w:val="%1.%2.%3.%4.%5.%6.%7.%8."/>
      <w:lvlJc w:val="left"/>
      <w:pPr>
        <w:ind w:left="5160" w:hanging="1800"/>
      </w:pPr>
      <w:rPr>
        <w:vertAlign w:val="baseline"/>
      </w:rPr>
    </w:lvl>
    <w:lvl w:ilvl="8">
      <w:start w:val="1"/>
      <w:numFmt w:val="decimal"/>
      <w:lvlText w:val="%1.%2.%3.%4.%5.%6.%7.%8.%9."/>
      <w:lvlJc w:val="left"/>
      <w:pPr>
        <w:ind w:left="5640" w:hanging="1800"/>
      </w:pPr>
      <w:rPr>
        <w:vertAlign w:val="baseline"/>
      </w:rPr>
    </w:lvl>
  </w:abstractNum>
  <w:abstractNum w:abstractNumId="11">
    <w:lvl w:ilvl="0">
      <w:start w:val="1"/>
      <w:numFmt w:val="bullet"/>
      <w:lvlText w:val="−"/>
      <w:lvlJc w:val="left"/>
      <w:pPr>
        <w:ind w:left="1287" w:hanging="360.0000000000002"/>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yperlink" Target="mailto:reg@swim-grc.r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reg@swim-grc.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